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B9" w:rsidRPr="001661B9" w:rsidRDefault="001661B9" w:rsidP="001661B9">
      <w:pPr>
        <w:ind w:firstLine="0"/>
        <w:jc w:val="center"/>
        <w:rPr>
          <w:b/>
          <w:sz w:val="34"/>
          <w:lang w:val="en-US"/>
        </w:rPr>
      </w:pPr>
      <w:r w:rsidRPr="001661B9">
        <w:rPr>
          <w:b/>
          <w:noProof/>
          <w:sz w:val="34"/>
        </w:rPr>
        <w:drawing>
          <wp:inline distT="0" distB="0" distL="0" distR="0">
            <wp:extent cx="755015" cy="861060"/>
            <wp:effectExtent l="19050" t="0" r="698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1B9" w:rsidRPr="001661B9" w:rsidRDefault="001661B9" w:rsidP="001661B9">
      <w:pPr>
        <w:spacing w:after="0"/>
        <w:ind w:firstLine="0"/>
        <w:jc w:val="center"/>
        <w:rPr>
          <w:b/>
          <w:sz w:val="16"/>
          <w:lang w:val="en-US"/>
        </w:rPr>
      </w:pPr>
    </w:p>
    <w:p w:rsidR="001661B9" w:rsidRPr="001661B9" w:rsidRDefault="001661B9" w:rsidP="001661B9">
      <w:pPr>
        <w:spacing w:after="0"/>
        <w:ind w:firstLine="0"/>
        <w:jc w:val="center"/>
        <w:rPr>
          <w:b/>
          <w:sz w:val="34"/>
        </w:rPr>
      </w:pPr>
      <w:r w:rsidRPr="001661B9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1661B9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1661B9" w:rsidRPr="001661B9" w:rsidRDefault="001661B9" w:rsidP="001661B9">
      <w:pPr>
        <w:spacing w:after="0"/>
        <w:ind w:firstLine="0"/>
        <w:jc w:val="center"/>
        <w:rPr>
          <w:rFonts w:ascii="Times New Roman CYR" w:hAnsi="Times New Roman CYR"/>
          <w:sz w:val="22"/>
          <w:szCs w:val="22"/>
        </w:rPr>
      </w:pPr>
    </w:p>
    <w:p w:rsidR="001661B9" w:rsidRPr="001661B9" w:rsidRDefault="001661B9" w:rsidP="001661B9">
      <w:pPr>
        <w:spacing w:after="0"/>
        <w:ind w:firstLine="0"/>
        <w:jc w:val="center"/>
        <w:rPr>
          <w:b/>
          <w:spacing w:val="60"/>
          <w:sz w:val="32"/>
        </w:rPr>
      </w:pPr>
      <w:r w:rsidRPr="001661B9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1661B9" w:rsidRPr="001661B9" w:rsidRDefault="001661B9" w:rsidP="001661B9">
      <w:pPr>
        <w:spacing w:after="0"/>
        <w:ind w:firstLine="0"/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1661B9" w:rsidRPr="001661B9" w:rsidTr="00FF6AF7">
        <w:tc>
          <w:tcPr>
            <w:tcW w:w="3107" w:type="dxa"/>
            <w:tcBorders>
              <w:bottom w:val="single" w:sz="4" w:space="0" w:color="auto"/>
            </w:tcBorders>
          </w:tcPr>
          <w:p w:rsidR="001661B9" w:rsidRPr="001661B9" w:rsidRDefault="001661B9" w:rsidP="001661B9">
            <w:pPr>
              <w:spacing w:after="0"/>
              <w:ind w:firstLine="0"/>
              <w:jc w:val="center"/>
              <w:rPr>
                <w:szCs w:val="28"/>
              </w:rPr>
            </w:pPr>
            <w:r w:rsidRPr="001661B9">
              <w:rPr>
                <w:szCs w:val="28"/>
              </w:rPr>
              <w:t>20 июля 2023 г.</w:t>
            </w:r>
          </w:p>
        </w:tc>
        <w:tc>
          <w:tcPr>
            <w:tcW w:w="3107" w:type="dxa"/>
          </w:tcPr>
          <w:p w:rsidR="001661B9" w:rsidRPr="001661B9" w:rsidRDefault="001661B9" w:rsidP="001661B9">
            <w:pPr>
              <w:spacing w:after="0"/>
              <w:ind w:firstLine="0"/>
              <w:jc w:val="right"/>
              <w:rPr>
                <w:szCs w:val="28"/>
              </w:rPr>
            </w:pPr>
            <w:r w:rsidRPr="001661B9">
              <w:rPr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1661B9" w:rsidRPr="001661B9" w:rsidRDefault="001661B9" w:rsidP="001661B9">
            <w:pPr>
              <w:spacing w:after="0"/>
              <w:ind w:firstLine="0"/>
              <w:jc w:val="left"/>
              <w:rPr>
                <w:szCs w:val="28"/>
              </w:rPr>
            </w:pPr>
            <w:r w:rsidRPr="001661B9">
              <w:rPr>
                <w:szCs w:val="28"/>
              </w:rPr>
              <w:t>124/99</w:t>
            </w:r>
            <w:r>
              <w:rPr>
                <w:szCs w:val="28"/>
              </w:rPr>
              <w:t>4</w:t>
            </w:r>
            <w:r w:rsidRPr="001661B9">
              <w:rPr>
                <w:szCs w:val="28"/>
              </w:rPr>
              <w:t>-8</w:t>
            </w:r>
          </w:p>
        </w:tc>
      </w:tr>
    </w:tbl>
    <w:p w:rsidR="001661B9" w:rsidRPr="001661B9" w:rsidRDefault="001661B9" w:rsidP="001661B9">
      <w:pPr>
        <w:spacing w:after="0"/>
        <w:ind w:firstLine="0"/>
        <w:jc w:val="center"/>
        <w:rPr>
          <w:b/>
          <w:sz w:val="24"/>
          <w:lang w:val="en-US"/>
        </w:rPr>
      </w:pPr>
      <w:r w:rsidRPr="001661B9">
        <w:rPr>
          <w:rFonts w:ascii="Times New Roman CYR" w:hAnsi="Times New Roman CYR"/>
          <w:b/>
          <w:sz w:val="24"/>
        </w:rPr>
        <w:t>Москва</w:t>
      </w:r>
    </w:p>
    <w:p w:rsidR="00E7486A" w:rsidRPr="001661B9" w:rsidRDefault="00E7486A" w:rsidP="003212A3">
      <w:pPr>
        <w:shd w:val="clear" w:color="auto" w:fill="FFFFFF"/>
        <w:spacing w:after="0"/>
        <w:ind w:firstLine="0"/>
        <w:jc w:val="center"/>
        <w:rPr>
          <w:b/>
          <w:bCs/>
          <w:sz w:val="16"/>
          <w:szCs w:val="16"/>
        </w:rPr>
      </w:pPr>
    </w:p>
    <w:p w:rsidR="003212A3" w:rsidRPr="003212A3" w:rsidRDefault="00D942AB" w:rsidP="003212A3">
      <w:pPr>
        <w:shd w:val="clear" w:color="auto" w:fill="FFFFFF"/>
        <w:spacing w:after="0"/>
        <w:ind w:firstLine="0"/>
        <w:jc w:val="center"/>
        <w:rPr>
          <w:rFonts w:ascii="Times New Roman CYR" w:hAnsi="Times New Roman CYR" w:cs="Times New Roman CYR"/>
          <w:b/>
          <w:szCs w:val="28"/>
        </w:rPr>
      </w:pPr>
      <w:r w:rsidRPr="003212A3">
        <w:rPr>
          <w:b/>
          <w:bCs/>
          <w:szCs w:val="28"/>
        </w:rPr>
        <w:t xml:space="preserve">О </w:t>
      </w:r>
      <w:r w:rsidR="003212A3" w:rsidRPr="003212A3">
        <w:rPr>
          <w:rFonts w:ascii="Times New Roman CYR" w:hAnsi="Times New Roman CYR" w:cs="Times New Roman CYR"/>
          <w:b/>
          <w:szCs w:val="28"/>
        </w:rPr>
        <w:t xml:space="preserve">Порядке составления в электронном виде реестра заявлений </w:t>
      </w:r>
      <w:r w:rsidR="009C28B8">
        <w:rPr>
          <w:rFonts w:ascii="Times New Roman CYR" w:hAnsi="Times New Roman CYR" w:cs="Times New Roman CYR"/>
          <w:b/>
          <w:szCs w:val="28"/>
        </w:rPr>
        <w:br/>
      </w:r>
      <w:r w:rsidR="003212A3" w:rsidRPr="003212A3">
        <w:rPr>
          <w:b/>
          <w:szCs w:val="28"/>
        </w:rPr>
        <w:t>(устных обращений) о голосовании вне помещения для голосования</w:t>
      </w:r>
      <w:r w:rsidR="003212A3" w:rsidRPr="003212A3">
        <w:rPr>
          <w:rFonts w:ascii="Times New Roman CYR" w:hAnsi="Times New Roman CYR" w:cs="Times New Roman CYR"/>
          <w:b/>
          <w:szCs w:val="28"/>
        </w:rPr>
        <w:t xml:space="preserve"> </w:t>
      </w:r>
    </w:p>
    <w:p w:rsidR="003212A3" w:rsidRPr="007B49F5" w:rsidRDefault="003212A3" w:rsidP="003212A3">
      <w:pPr>
        <w:shd w:val="clear" w:color="auto" w:fill="FFFFFF"/>
        <w:spacing w:after="0"/>
        <w:ind w:firstLine="0"/>
        <w:jc w:val="center"/>
        <w:rPr>
          <w:sz w:val="12"/>
          <w:szCs w:val="28"/>
        </w:rPr>
      </w:pPr>
    </w:p>
    <w:p w:rsidR="0003676B" w:rsidRPr="00E7486A" w:rsidRDefault="0003676B" w:rsidP="007B49F5">
      <w:pPr>
        <w:spacing w:after="0" w:line="348" w:lineRule="auto"/>
        <w:ind w:firstLine="709"/>
        <w:rPr>
          <w:szCs w:val="28"/>
        </w:rPr>
      </w:pPr>
      <w:r w:rsidRPr="00E7486A">
        <w:rPr>
          <w:szCs w:val="28"/>
        </w:rPr>
        <w:t>В соответствии с пункт</w:t>
      </w:r>
      <w:r w:rsidR="003212A3" w:rsidRPr="00E7486A">
        <w:rPr>
          <w:szCs w:val="28"/>
        </w:rPr>
        <w:t>ом</w:t>
      </w:r>
      <w:r w:rsidRPr="00E7486A">
        <w:rPr>
          <w:szCs w:val="28"/>
        </w:rPr>
        <w:t xml:space="preserve"> </w:t>
      </w:r>
      <w:r w:rsidR="00AF66C4" w:rsidRPr="00E7486A">
        <w:rPr>
          <w:szCs w:val="28"/>
        </w:rPr>
        <w:t>2</w:t>
      </w:r>
      <w:r w:rsidRPr="00E7486A">
        <w:rPr>
          <w:szCs w:val="28"/>
        </w:rPr>
        <w:t xml:space="preserve"> статьи </w:t>
      </w:r>
      <w:r w:rsidR="00AF66C4" w:rsidRPr="00E7486A">
        <w:rPr>
          <w:szCs w:val="28"/>
        </w:rPr>
        <w:t>66</w:t>
      </w:r>
      <w:r w:rsidRPr="00E7486A">
        <w:rPr>
          <w:szCs w:val="28"/>
        </w:rPr>
        <w:t xml:space="preserve"> Федерального закона </w:t>
      </w:r>
      <w:r w:rsidR="00B65C5A" w:rsidRPr="00E7486A">
        <w:rPr>
          <w:szCs w:val="28"/>
        </w:rPr>
        <w:br/>
      </w:r>
      <w:r w:rsidRPr="00E7486A">
        <w:rPr>
          <w:szCs w:val="28"/>
        </w:rPr>
        <w:t xml:space="preserve">«Об основных гарантиях избирательных прав и права на участие </w:t>
      </w:r>
      <w:r w:rsidR="00E7486A" w:rsidRPr="00E7486A">
        <w:rPr>
          <w:szCs w:val="28"/>
        </w:rPr>
        <w:br/>
      </w:r>
      <w:r w:rsidRPr="00E7486A">
        <w:rPr>
          <w:szCs w:val="28"/>
        </w:rPr>
        <w:t xml:space="preserve">в референдуме граждан Российской Федерации» Центральная избирательная комиссия Российской Федерации </w:t>
      </w:r>
      <w:r w:rsidR="00E7486A" w:rsidRPr="00E7486A">
        <w:rPr>
          <w:szCs w:val="28"/>
        </w:rPr>
        <w:t xml:space="preserve"> </w:t>
      </w:r>
      <w:r w:rsidRPr="00E7486A">
        <w:rPr>
          <w:spacing w:val="80"/>
          <w:szCs w:val="28"/>
        </w:rPr>
        <w:t>постановляет</w:t>
      </w:r>
      <w:r w:rsidRPr="00E7486A">
        <w:rPr>
          <w:szCs w:val="28"/>
        </w:rPr>
        <w:t>:</w:t>
      </w:r>
    </w:p>
    <w:p w:rsidR="00D942AB" w:rsidRPr="00E7486A" w:rsidRDefault="00155B00" w:rsidP="007B49F5">
      <w:pPr>
        <w:shd w:val="clear" w:color="auto" w:fill="FFFFFF"/>
        <w:spacing w:after="0" w:line="348" w:lineRule="auto"/>
        <w:ind w:firstLine="709"/>
        <w:rPr>
          <w:szCs w:val="28"/>
        </w:rPr>
      </w:pPr>
      <w:r w:rsidRPr="00E7486A">
        <w:rPr>
          <w:szCs w:val="28"/>
        </w:rPr>
        <w:t>1. </w:t>
      </w:r>
      <w:r w:rsidR="00D942AB" w:rsidRPr="00E7486A">
        <w:rPr>
          <w:szCs w:val="28"/>
        </w:rPr>
        <w:t>Утвердить</w:t>
      </w:r>
      <w:r w:rsidR="004B2387" w:rsidRPr="00E7486A">
        <w:rPr>
          <w:szCs w:val="28"/>
        </w:rPr>
        <w:t xml:space="preserve"> </w:t>
      </w:r>
      <w:r w:rsidR="003212A3" w:rsidRPr="00E7486A">
        <w:rPr>
          <w:szCs w:val="28"/>
        </w:rPr>
        <w:t xml:space="preserve">Порядок составления в электронном виде реестра заявлений (устных обращений) о голосовании вне помещения для голосования </w:t>
      </w:r>
      <w:r w:rsidR="00D942AB" w:rsidRPr="00E7486A">
        <w:rPr>
          <w:szCs w:val="28"/>
        </w:rPr>
        <w:t>(прилагается).</w:t>
      </w:r>
    </w:p>
    <w:p w:rsidR="0003676B" w:rsidRPr="00E7486A" w:rsidRDefault="003212A3" w:rsidP="007B49F5">
      <w:pPr>
        <w:spacing w:after="0" w:line="348" w:lineRule="auto"/>
        <w:ind w:firstLine="709"/>
        <w:rPr>
          <w:szCs w:val="28"/>
        </w:rPr>
      </w:pPr>
      <w:r w:rsidRPr="00E7486A">
        <w:rPr>
          <w:szCs w:val="28"/>
        </w:rPr>
        <w:t>2</w:t>
      </w:r>
      <w:r w:rsidR="00155B00" w:rsidRPr="00E7486A">
        <w:rPr>
          <w:szCs w:val="28"/>
        </w:rPr>
        <w:t>. </w:t>
      </w:r>
      <w:r w:rsidR="00B65C5A" w:rsidRPr="00E7486A">
        <w:rPr>
          <w:szCs w:val="28"/>
        </w:rPr>
        <w:t>Поручить избирательным комиссиям субъектов Российской Федерации довести настоящее постановление до</w:t>
      </w:r>
      <w:r w:rsidR="004F0909" w:rsidRPr="00E7486A">
        <w:rPr>
          <w:szCs w:val="28"/>
        </w:rPr>
        <w:t xml:space="preserve"> сведения</w:t>
      </w:r>
      <w:r w:rsidR="00B65C5A" w:rsidRPr="00E7486A">
        <w:rPr>
          <w:szCs w:val="28"/>
        </w:rPr>
        <w:t xml:space="preserve"> нижестоящих избирательных комиссий</w:t>
      </w:r>
      <w:r w:rsidR="0003676B" w:rsidRPr="00E7486A">
        <w:rPr>
          <w:szCs w:val="28"/>
        </w:rPr>
        <w:t>.</w:t>
      </w:r>
    </w:p>
    <w:p w:rsidR="00D942AB" w:rsidRDefault="002C0AFC" w:rsidP="007B49F5">
      <w:pPr>
        <w:shd w:val="clear" w:color="auto" w:fill="FFFFFF"/>
        <w:spacing w:after="0" w:line="348" w:lineRule="auto"/>
        <w:ind w:firstLine="709"/>
        <w:rPr>
          <w:szCs w:val="28"/>
        </w:rPr>
      </w:pPr>
      <w:r w:rsidRPr="00E7486A">
        <w:rPr>
          <w:szCs w:val="28"/>
        </w:rPr>
        <w:t>3</w:t>
      </w:r>
      <w:r w:rsidR="00D942AB" w:rsidRPr="00E7486A">
        <w:rPr>
          <w:szCs w:val="28"/>
        </w:rPr>
        <w:t>.</w:t>
      </w:r>
      <w:r w:rsidR="00155B00" w:rsidRPr="00E7486A">
        <w:rPr>
          <w:szCs w:val="28"/>
        </w:rPr>
        <w:t> </w:t>
      </w:r>
      <w:r w:rsidR="00994FE5" w:rsidRPr="00E7486A">
        <w:rPr>
          <w:szCs w:val="28"/>
        </w:rPr>
        <w:t xml:space="preserve">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 </w:t>
      </w:r>
    </w:p>
    <w:p w:rsidR="009F0D7B" w:rsidRPr="009F0D7B" w:rsidRDefault="009F0D7B" w:rsidP="009F0D7B">
      <w:pPr>
        <w:shd w:val="clear" w:color="auto" w:fill="FFFFFF"/>
        <w:spacing w:after="0"/>
        <w:ind w:firstLine="709"/>
        <w:rPr>
          <w:sz w:val="4"/>
          <w:szCs w:val="16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E7486A" w:rsidRPr="00E7486A" w:rsidTr="00E7486A">
        <w:tc>
          <w:tcPr>
            <w:tcW w:w="5148" w:type="dxa"/>
            <w:hideMark/>
          </w:tcPr>
          <w:p w:rsidR="00E7486A" w:rsidRPr="00E7486A" w:rsidRDefault="00E7486A" w:rsidP="00E7486A">
            <w:pPr>
              <w:spacing w:after="0" w:line="276" w:lineRule="auto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7486A">
              <w:rPr>
                <w:rFonts w:ascii="Times New Roman CYR" w:hAnsi="Times New Roman CYR"/>
                <w:spacing w:val="4"/>
              </w:rPr>
              <w:t>Председатель</w:t>
            </w:r>
          </w:p>
          <w:p w:rsidR="00E7486A" w:rsidRPr="00E7486A" w:rsidRDefault="00E7486A" w:rsidP="00E7486A">
            <w:pPr>
              <w:spacing w:after="0" w:line="276" w:lineRule="auto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7486A">
              <w:rPr>
                <w:rFonts w:ascii="Times New Roman CYR" w:hAnsi="Times New Roman CYR"/>
                <w:spacing w:val="4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E7486A" w:rsidRPr="00E7486A" w:rsidRDefault="00E7486A" w:rsidP="00E7486A">
            <w:pPr>
              <w:spacing w:after="0" w:line="276" w:lineRule="auto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E7486A">
              <w:rPr>
                <w:rFonts w:ascii="Times New Roman CYR" w:hAnsi="Times New Roman CYR"/>
                <w:spacing w:val="4"/>
              </w:rPr>
              <w:t>Э.А. Памфилова</w:t>
            </w:r>
          </w:p>
        </w:tc>
      </w:tr>
      <w:tr w:rsidR="00E7486A" w:rsidRPr="00E7486A" w:rsidTr="00E7486A">
        <w:tc>
          <w:tcPr>
            <w:tcW w:w="5148" w:type="dxa"/>
          </w:tcPr>
          <w:p w:rsidR="00E7486A" w:rsidRPr="00E7486A" w:rsidRDefault="00E7486A" w:rsidP="00E7486A">
            <w:pPr>
              <w:spacing w:after="0" w:line="276" w:lineRule="auto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</w:p>
        </w:tc>
        <w:tc>
          <w:tcPr>
            <w:tcW w:w="4422" w:type="dxa"/>
          </w:tcPr>
          <w:p w:rsidR="00E7486A" w:rsidRPr="00E7486A" w:rsidRDefault="00E7486A" w:rsidP="00E7486A">
            <w:pPr>
              <w:spacing w:after="0" w:line="276" w:lineRule="auto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</w:p>
        </w:tc>
      </w:tr>
      <w:tr w:rsidR="00E7486A" w:rsidRPr="00E7486A" w:rsidTr="00E7486A">
        <w:tc>
          <w:tcPr>
            <w:tcW w:w="5148" w:type="dxa"/>
            <w:hideMark/>
          </w:tcPr>
          <w:p w:rsidR="00E7486A" w:rsidRPr="00E7486A" w:rsidRDefault="00E7486A" w:rsidP="00E7486A">
            <w:pPr>
              <w:spacing w:after="0" w:line="276" w:lineRule="auto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7486A">
              <w:rPr>
                <w:rFonts w:ascii="Times New Roman CYR" w:hAnsi="Times New Roman CYR"/>
                <w:spacing w:val="4"/>
              </w:rPr>
              <w:t>Секретарь</w:t>
            </w:r>
          </w:p>
          <w:p w:rsidR="00E7486A" w:rsidRPr="00E7486A" w:rsidRDefault="00E7486A" w:rsidP="00E7486A">
            <w:pPr>
              <w:spacing w:after="0" w:line="276" w:lineRule="auto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7486A">
              <w:rPr>
                <w:rFonts w:ascii="Times New Roman CYR" w:hAnsi="Times New Roman CYR"/>
                <w:spacing w:val="4"/>
              </w:rPr>
              <w:t>Центральной избирательной комиссии</w:t>
            </w:r>
          </w:p>
          <w:p w:rsidR="00E7486A" w:rsidRPr="00E7486A" w:rsidRDefault="00E7486A" w:rsidP="00E7486A">
            <w:pPr>
              <w:spacing w:after="0" w:line="276" w:lineRule="auto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7486A">
              <w:rPr>
                <w:rFonts w:ascii="Times New Roman CYR" w:hAnsi="Times New Roman CYR"/>
                <w:spacing w:val="4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E7486A" w:rsidRPr="00E7486A" w:rsidRDefault="00E7486A" w:rsidP="00E7486A">
            <w:pPr>
              <w:spacing w:after="0" w:line="276" w:lineRule="auto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E7486A">
              <w:rPr>
                <w:rFonts w:ascii="Times New Roman CYR" w:hAnsi="Times New Roman CYR"/>
                <w:spacing w:val="4"/>
              </w:rPr>
              <w:t>Н.А. </w:t>
            </w:r>
            <w:proofErr w:type="spellStart"/>
            <w:r w:rsidRPr="00E7486A">
              <w:rPr>
                <w:rFonts w:ascii="Times New Roman CYR" w:hAnsi="Times New Roman CYR"/>
                <w:spacing w:val="4"/>
              </w:rPr>
              <w:t>Бударина</w:t>
            </w:r>
            <w:proofErr w:type="spellEnd"/>
          </w:p>
        </w:tc>
      </w:tr>
    </w:tbl>
    <w:p w:rsidR="003E40BF" w:rsidRDefault="003E40BF" w:rsidP="00AF66C4">
      <w:pPr>
        <w:rPr>
          <w:rFonts w:ascii="Times New Roman CYR" w:hAnsi="Times New Roman CYR"/>
        </w:rPr>
        <w:sectPr w:rsidR="003E40BF" w:rsidSect="00025E43">
          <w:headerReference w:type="default" r:id="rId8"/>
          <w:footerReference w:type="default" r:id="rId9"/>
          <w:footerReference w:type="first" r:id="rId10"/>
          <w:type w:val="continuous"/>
          <w:pgSz w:w="11907" w:h="16840" w:code="9"/>
          <w:pgMar w:top="1134" w:right="850" w:bottom="1134" w:left="1701" w:header="709" w:footer="624" w:gutter="0"/>
          <w:paperSrc w:first="15" w:other="15"/>
          <w:cols w:space="720"/>
          <w:noEndnote/>
          <w:titlePg/>
          <w:docGrid w:linePitch="381"/>
        </w:sectPr>
      </w:pPr>
    </w:p>
    <w:tbl>
      <w:tblPr>
        <w:tblW w:w="0" w:type="auto"/>
        <w:tblInd w:w="108" w:type="dxa"/>
        <w:tblLook w:val="04A0"/>
      </w:tblPr>
      <w:tblGrid>
        <w:gridCol w:w="3402"/>
        <w:gridCol w:w="5954"/>
      </w:tblGrid>
      <w:tr w:rsidR="003E40BF" w:rsidRPr="00691715" w:rsidTr="00BB2DB9">
        <w:trPr>
          <w:trHeight w:val="709"/>
        </w:trPr>
        <w:tc>
          <w:tcPr>
            <w:tcW w:w="3402" w:type="dxa"/>
          </w:tcPr>
          <w:p w:rsidR="003E40BF" w:rsidRPr="00691715" w:rsidRDefault="003E40BF" w:rsidP="00912FBD">
            <w:pPr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  <w:szCs w:val="28"/>
              </w:rPr>
            </w:pPr>
          </w:p>
        </w:tc>
        <w:tc>
          <w:tcPr>
            <w:tcW w:w="5954" w:type="dxa"/>
          </w:tcPr>
          <w:p w:rsidR="003E40BF" w:rsidRPr="00BB2DB9" w:rsidRDefault="003E40BF" w:rsidP="00BB2DB9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B2DB9">
              <w:rPr>
                <w:sz w:val="24"/>
                <w:szCs w:val="24"/>
              </w:rPr>
              <w:t>УТВЕРЖДЕН</w:t>
            </w:r>
          </w:p>
          <w:p w:rsidR="003E40BF" w:rsidRPr="00BB2DB9" w:rsidRDefault="003E40BF" w:rsidP="00BB2DB9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B2DB9">
              <w:rPr>
                <w:sz w:val="24"/>
                <w:szCs w:val="24"/>
              </w:rPr>
              <w:t xml:space="preserve">постановлением Центральной избирательной </w:t>
            </w:r>
            <w:r w:rsidR="00CF54D0">
              <w:rPr>
                <w:sz w:val="24"/>
                <w:szCs w:val="24"/>
              </w:rPr>
              <w:br/>
            </w:r>
            <w:r w:rsidRPr="00BB2DB9">
              <w:rPr>
                <w:sz w:val="24"/>
                <w:szCs w:val="24"/>
              </w:rPr>
              <w:t>комиссии Российской Федерации</w:t>
            </w:r>
          </w:p>
          <w:p w:rsidR="003E40BF" w:rsidRPr="00691715" w:rsidRDefault="003E40BF" w:rsidP="00BB2DB9">
            <w:pPr>
              <w:ind w:firstLine="0"/>
              <w:jc w:val="center"/>
            </w:pPr>
            <w:r w:rsidRPr="00BB2DB9">
              <w:rPr>
                <w:sz w:val="24"/>
                <w:szCs w:val="24"/>
              </w:rPr>
              <w:t xml:space="preserve">от </w:t>
            </w:r>
            <w:r w:rsidR="00BB2DB9">
              <w:rPr>
                <w:sz w:val="24"/>
                <w:szCs w:val="24"/>
              </w:rPr>
              <w:t>20 июля</w:t>
            </w:r>
            <w:r w:rsidRPr="00BB2DB9">
              <w:rPr>
                <w:sz w:val="24"/>
                <w:szCs w:val="24"/>
              </w:rPr>
              <w:t xml:space="preserve"> 2023 г. № </w:t>
            </w:r>
            <w:r w:rsidR="00BB2DB9">
              <w:rPr>
                <w:sz w:val="24"/>
                <w:szCs w:val="24"/>
              </w:rPr>
              <w:t>124/994-8</w:t>
            </w:r>
          </w:p>
        </w:tc>
      </w:tr>
    </w:tbl>
    <w:p w:rsidR="003E40BF" w:rsidRDefault="003E40BF" w:rsidP="003E40BF">
      <w:pPr>
        <w:jc w:val="center"/>
        <w:rPr>
          <w:b/>
          <w:bCs/>
          <w:szCs w:val="28"/>
        </w:rPr>
      </w:pPr>
    </w:p>
    <w:p w:rsidR="003E40BF" w:rsidRPr="00C02EA2" w:rsidRDefault="003E40BF" w:rsidP="003E40BF">
      <w:pPr>
        <w:spacing w:after="0"/>
        <w:jc w:val="center"/>
        <w:rPr>
          <w:b/>
          <w:szCs w:val="28"/>
        </w:rPr>
      </w:pPr>
      <w:r w:rsidRPr="00691715">
        <w:rPr>
          <w:b/>
          <w:bCs/>
          <w:szCs w:val="28"/>
        </w:rPr>
        <w:t>Порядок</w:t>
      </w:r>
      <w:r w:rsidRPr="00691715">
        <w:rPr>
          <w:b/>
          <w:bCs/>
          <w:szCs w:val="28"/>
        </w:rPr>
        <w:br/>
      </w:r>
      <w:r>
        <w:rPr>
          <w:b/>
          <w:szCs w:val="28"/>
          <w:lang w:val="ru-MO"/>
        </w:rPr>
        <w:t xml:space="preserve">составления в электронном виде реестра </w:t>
      </w:r>
      <w:r w:rsidRPr="00C02EA2">
        <w:rPr>
          <w:b/>
          <w:szCs w:val="28"/>
          <w:lang w:val="ru-MO"/>
        </w:rPr>
        <w:t>заявлени</w:t>
      </w:r>
      <w:r>
        <w:rPr>
          <w:b/>
          <w:szCs w:val="28"/>
          <w:lang w:val="ru-MO"/>
        </w:rPr>
        <w:t xml:space="preserve">й </w:t>
      </w:r>
      <w:r w:rsidRPr="003E2E0C">
        <w:rPr>
          <w:b/>
          <w:szCs w:val="28"/>
        </w:rPr>
        <w:t>(</w:t>
      </w:r>
      <w:r>
        <w:rPr>
          <w:b/>
          <w:szCs w:val="28"/>
        </w:rPr>
        <w:t xml:space="preserve">устных </w:t>
      </w:r>
      <w:r w:rsidRPr="003E2E0C">
        <w:rPr>
          <w:b/>
          <w:szCs w:val="28"/>
        </w:rPr>
        <w:t>обращений) о голосовании вне помещения для голосования</w:t>
      </w:r>
    </w:p>
    <w:p w:rsidR="003E40BF" w:rsidRPr="004F0909" w:rsidRDefault="003E40BF" w:rsidP="004F0909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  <w:szCs w:val="28"/>
        </w:rPr>
      </w:pPr>
    </w:p>
    <w:p w:rsidR="003E40BF" w:rsidRPr="00691715" w:rsidRDefault="003E40BF" w:rsidP="003E40BF">
      <w:pPr>
        <w:keepNext/>
        <w:tabs>
          <w:tab w:val="left" w:pos="709"/>
        </w:tabs>
        <w:autoSpaceDE w:val="0"/>
        <w:autoSpaceDN w:val="0"/>
        <w:adjustRightInd w:val="0"/>
        <w:spacing w:after="0" w:line="360" w:lineRule="auto"/>
        <w:jc w:val="center"/>
        <w:rPr>
          <w:b/>
          <w:bCs/>
          <w:szCs w:val="28"/>
        </w:rPr>
      </w:pPr>
      <w:r w:rsidRPr="00691715">
        <w:rPr>
          <w:b/>
          <w:bCs/>
          <w:szCs w:val="28"/>
        </w:rPr>
        <w:t>1.</w:t>
      </w:r>
      <w:r w:rsidRPr="00691715">
        <w:rPr>
          <w:b/>
          <w:bCs/>
          <w:szCs w:val="28"/>
          <w:lang w:val="en-US"/>
        </w:rPr>
        <w:t> </w:t>
      </w:r>
      <w:r w:rsidRPr="00691715">
        <w:rPr>
          <w:b/>
          <w:bCs/>
          <w:szCs w:val="28"/>
        </w:rPr>
        <w:t>Общие положения</w:t>
      </w:r>
    </w:p>
    <w:p w:rsidR="003E40BF" w:rsidRDefault="003E40BF" w:rsidP="001817F7">
      <w:pPr>
        <w:spacing w:after="0" w:line="360" w:lineRule="auto"/>
        <w:ind w:firstLine="709"/>
        <w:rPr>
          <w:szCs w:val="28"/>
        </w:rPr>
      </w:pPr>
      <w:r w:rsidRPr="00691715">
        <w:rPr>
          <w:szCs w:val="28"/>
        </w:rPr>
        <w:t>1.1.</w:t>
      </w:r>
      <w:r w:rsidRPr="00691715">
        <w:rPr>
          <w:szCs w:val="28"/>
          <w:lang w:val="en-US"/>
        </w:rPr>
        <w:t> </w:t>
      </w:r>
      <w:proofErr w:type="gramStart"/>
      <w:r w:rsidRPr="00C4326A">
        <w:rPr>
          <w:rFonts w:ascii="Times New Roman CYR" w:hAnsi="Times New Roman CYR" w:cs="Times New Roman CYR"/>
          <w:szCs w:val="28"/>
        </w:rPr>
        <w:t xml:space="preserve">Порядок составления в электронном виде реестра заявлений </w:t>
      </w:r>
      <w:r w:rsidRPr="00433C4E">
        <w:rPr>
          <w:szCs w:val="28"/>
        </w:rPr>
        <w:t>(устных обращений) о голосовании вне помещения для голосования</w:t>
      </w:r>
      <w:r w:rsidRPr="00C4326A">
        <w:rPr>
          <w:rFonts w:ascii="Times New Roman CYR" w:hAnsi="Times New Roman CYR" w:cs="Times New Roman CYR"/>
          <w:szCs w:val="28"/>
        </w:rPr>
        <w:t xml:space="preserve"> </w:t>
      </w:r>
      <w:r w:rsidR="00756167">
        <w:rPr>
          <w:rFonts w:ascii="Times New Roman CYR" w:hAnsi="Times New Roman CYR" w:cs="Times New Roman CYR"/>
          <w:szCs w:val="28"/>
        </w:rPr>
        <w:br/>
      </w:r>
      <w:r w:rsidRPr="00C4326A">
        <w:rPr>
          <w:rFonts w:ascii="Times New Roman CYR" w:hAnsi="Times New Roman CYR" w:cs="Times New Roman CYR"/>
          <w:szCs w:val="28"/>
        </w:rPr>
        <w:t xml:space="preserve">(далее – Порядок) разработан </w:t>
      </w:r>
      <w:r w:rsidRPr="00691715">
        <w:rPr>
          <w:szCs w:val="28"/>
        </w:rPr>
        <w:t xml:space="preserve">в соответствии с </w:t>
      </w:r>
      <w:r w:rsidRPr="007439B8">
        <w:rPr>
          <w:rFonts w:ascii="Times New Roman CYR" w:hAnsi="Times New Roman CYR" w:cs="Times New Roman CYR"/>
          <w:szCs w:val="28"/>
        </w:rPr>
        <w:t>пунктом 2 статьи</w:t>
      </w:r>
      <w:r w:rsidRPr="00691715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>66</w:t>
      </w:r>
      <w:r w:rsidRPr="00691715">
        <w:rPr>
          <w:rFonts w:ascii="Times New Roman CYR" w:hAnsi="Times New Roman CYR" w:cs="Times New Roman CYR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 </w:t>
      </w:r>
      <w:r w:rsidR="00756167">
        <w:rPr>
          <w:rFonts w:ascii="Times New Roman CYR" w:hAnsi="Times New Roman CYR" w:cs="Times New Roman CYR"/>
          <w:szCs w:val="28"/>
        </w:rPr>
        <w:br/>
      </w:r>
      <w:r w:rsidRPr="00691715">
        <w:rPr>
          <w:szCs w:val="28"/>
        </w:rPr>
        <w:t xml:space="preserve">(далее – Федеральный закон) и определяет </w:t>
      </w:r>
      <w:r>
        <w:rPr>
          <w:szCs w:val="28"/>
        </w:rPr>
        <w:t xml:space="preserve">порядок </w:t>
      </w:r>
      <w:r w:rsidRPr="00EE3CB0">
        <w:rPr>
          <w:szCs w:val="28"/>
          <w:lang w:val="ru-MO"/>
        </w:rPr>
        <w:t xml:space="preserve">составления в электронном виде </w:t>
      </w:r>
      <w:r w:rsidR="00A959D1">
        <w:rPr>
          <w:szCs w:val="28"/>
          <w:lang w:val="ru-MO"/>
        </w:rPr>
        <w:t xml:space="preserve">специального </w:t>
      </w:r>
      <w:r w:rsidRPr="00EE3CB0">
        <w:rPr>
          <w:szCs w:val="28"/>
          <w:lang w:val="ru-MO"/>
        </w:rPr>
        <w:t>реестра заявлени</w:t>
      </w:r>
      <w:r>
        <w:rPr>
          <w:szCs w:val="28"/>
          <w:lang w:val="ru-MO"/>
        </w:rPr>
        <w:t>й</w:t>
      </w:r>
      <w:r w:rsidRPr="00EE3CB0">
        <w:rPr>
          <w:szCs w:val="28"/>
          <w:lang w:val="ru-MO"/>
        </w:rPr>
        <w:t xml:space="preserve"> (</w:t>
      </w:r>
      <w:r>
        <w:rPr>
          <w:szCs w:val="28"/>
          <w:lang w:val="ru-MO"/>
        </w:rPr>
        <w:t xml:space="preserve">устных </w:t>
      </w:r>
      <w:r w:rsidRPr="00EE3CB0">
        <w:rPr>
          <w:szCs w:val="28"/>
          <w:lang w:val="ru-MO"/>
        </w:rPr>
        <w:t>обращений) избирател</w:t>
      </w:r>
      <w:r>
        <w:rPr>
          <w:szCs w:val="28"/>
          <w:lang w:val="ru-MO"/>
        </w:rPr>
        <w:t>ей</w:t>
      </w:r>
      <w:r w:rsidR="00A959D1">
        <w:rPr>
          <w:szCs w:val="28"/>
          <w:lang w:val="ru-MO"/>
        </w:rPr>
        <w:t>, участников референдума</w:t>
      </w:r>
      <w:r w:rsidRPr="00EE3CB0">
        <w:rPr>
          <w:szCs w:val="28"/>
          <w:lang w:val="ru-MO"/>
        </w:rPr>
        <w:t xml:space="preserve"> о</w:t>
      </w:r>
      <w:proofErr w:type="gramEnd"/>
      <w:r w:rsidRPr="00EE3CB0">
        <w:rPr>
          <w:szCs w:val="28"/>
          <w:lang w:val="ru-MO"/>
        </w:rPr>
        <w:t xml:space="preserve"> </w:t>
      </w:r>
      <w:proofErr w:type="gramStart"/>
      <w:r w:rsidRPr="00EE3CB0">
        <w:rPr>
          <w:szCs w:val="28"/>
          <w:lang w:val="ru-MO"/>
        </w:rPr>
        <w:t>предоставлении</w:t>
      </w:r>
      <w:proofErr w:type="gramEnd"/>
      <w:r w:rsidRPr="00EE3CB0">
        <w:rPr>
          <w:szCs w:val="28"/>
          <w:lang w:val="ru-MO"/>
        </w:rPr>
        <w:t xml:space="preserve"> возможности проголосовать вне помещения для голосования</w:t>
      </w:r>
      <w:r w:rsidR="00756167">
        <w:rPr>
          <w:szCs w:val="28"/>
          <w:lang w:val="ru-MO"/>
        </w:rPr>
        <w:t xml:space="preserve"> на выборах и референдумах в Российской Федерации</w:t>
      </w:r>
      <w:r>
        <w:rPr>
          <w:szCs w:val="28"/>
          <w:lang w:val="ru-MO"/>
        </w:rPr>
        <w:t xml:space="preserve"> </w:t>
      </w:r>
      <w:r w:rsidRPr="00691715">
        <w:rPr>
          <w:szCs w:val="28"/>
        </w:rPr>
        <w:t xml:space="preserve">(далее – </w:t>
      </w:r>
      <w:r>
        <w:rPr>
          <w:szCs w:val="28"/>
        </w:rPr>
        <w:t>реестр в электронном виде</w:t>
      </w:r>
      <w:r w:rsidRPr="00691715">
        <w:rPr>
          <w:szCs w:val="28"/>
        </w:rPr>
        <w:t>)</w:t>
      </w:r>
      <w:r>
        <w:rPr>
          <w:szCs w:val="28"/>
        </w:rPr>
        <w:t>.</w:t>
      </w:r>
    </w:p>
    <w:p w:rsidR="003E40BF" w:rsidRDefault="003E40BF" w:rsidP="003E40BF">
      <w:pPr>
        <w:autoSpaceDE w:val="0"/>
        <w:autoSpaceDN w:val="0"/>
        <w:adjustRightInd w:val="0"/>
        <w:spacing w:after="0" w:line="360" w:lineRule="auto"/>
        <w:ind w:firstLine="709"/>
        <w:rPr>
          <w:bCs/>
          <w:szCs w:val="28"/>
        </w:rPr>
      </w:pPr>
      <w:r w:rsidRPr="00F878E0">
        <w:rPr>
          <w:szCs w:val="28"/>
        </w:rPr>
        <w:t>1.</w:t>
      </w:r>
      <w:r>
        <w:rPr>
          <w:szCs w:val="28"/>
        </w:rPr>
        <w:t>2</w:t>
      </w:r>
      <w:r w:rsidRPr="00F878E0">
        <w:rPr>
          <w:szCs w:val="28"/>
        </w:rPr>
        <w:t>. </w:t>
      </w:r>
      <w:proofErr w:type="gramStart"/>
      <w:r w:rsidRPr="00F878E0">
        <w:rPr>
          <w:szCs w:val="28"/>
        </w:rPr>
        <w:t>Заявлени</w:t>
      </w:r>
      <w:r>
        <w:rPr>
          <w:szCs w:val="28"/>
        </w:rPr>
        <w:t xml:space="preserve">е </w:t>
      </w:r>
      <w:r w:rsidRPr="00EE3CB0">
        <w:rPr>
          <w:szCs w:val="28"/>
          <w:lang w:val="ru-MO"/>
        </w:rPr>
        <w:t>(</w:t>
      </w:r>
      <w:r>
        <w:rPr>
          <w:szCs w:val="28"/>
          <w:lang w:val="ru-MO"/>
        </w:rPr>
        <w:t xml:space="preserve">устное </w:t>
      </w:r>
      <w:r w:rsidRPr="00EE3CB0">
        <w:rPr>
          <w:szCs w:val="28"/>
          <w:lang w:val="ru-MO"/>
        </w:rPr>
        <w:t>обращени</w:t>
      </w:r>
      <w:r>
        <w:rPr>
          <w:szCs w:val="28"/>
          <w:lang w:val="ru-MO"/>
        </w:rPr>
        <w:t>е</w:t>
      </w:r>
      <w:r w:rsidRPr="00EE3CB0">
        <w:rPr>
          <w:szCs w:val="28"/>
          <w:lang w:val="ru-MO"/>
        </w:rPr>
        <w:t xml:space="preserve">) </w:t>
      </w:r>
      <w:r w:rsidRPr="00F878E0">
        <w:rPr>
          <w:szCs w:val="28"/>
        </w:rPr>
        <w:t xml:space="preserve">в соответствии с </w:t>
      </w:r>
      <w:r>
        <w:rPr>
          <w:szCs w:val="28"/>
        </w:rPr>
        <w:t>Федеральным законом</w:t>
      </w:r>
      <w:r w:rsidRPr="00F878E0">
        <w:rPr>
          <w:szCs w:val="28"/>
        </w:rPr>
        <w:t xml:space="preserve"> вправе подать избиратели, участники референдума, которые</w:t>
      </w:r>
      <w:r w:rsidR="00355D06">
        <w:rPr>
          <w:szCs w:val="28"/>
        </w:rPr>
        <w:t xml:space="preserve"> имеют право быть включенными или включены в список избирателей, участников референдума на данном избирательном участке, участке референдума и</w:t>
      </w:r>
      <w:r w:rsidRPr="00F878E0">
        <w:rPr>
          <w:szCs w:val="28"/>
        </w:rPr>
        <w:t xml:space="preserve"> не могут прибыть в помещение для голосования </w:t>
      </w:r>
      <w:r w:rsidRPr="00F878E0">
        <w:rPr>
          <w:bCs/>
          <w:szCs w:val="28"/>
        </w:rPr>
        <w:t>по уважительным причинам</w:t>
      </w:r>
      <w:r w:rsidR="00355D06">
        <w:rPr>
          <w:bCs/>
          <w:szCs w:val="28"/>
        </w:rPr>
        <w:br/>
      </w:r>
      <w:r w:rsidRPr="00F878E0">
        <w:rPr>
          <w:bCs/>
          <w:szCs w:val="28"/>
        </w:rPr>
        <w:t xml:space="preserve">(по </w:t>
      </w:r>
      <w:r w:rsidRPr="002C03F1">
        <w:rPr>
          <w:rFonts w:ascii="Times New Roman CYR" w:hAnsi="Times New Roman CYR" w:cs="Times New Roman CYR"/>
          <w:szCs w:val="28"/>
        </w:rPr>
        <w:t>состоянию здоровья, инвалидности, в связи с необходимостью ухода за лицами, в этом нуждающимися, и по иным уважительным</w:t>
      </w:r>
      <w:proofErr w:type="gramEnd"/>
      <w:r w:rsidRPr="002C03F1">
        <w:rPr>
          <w:rFonts w:ascii="Times New Roman CYR" w:hAnsi="Times New Roman CYR" w:cs="Times New Roman CYR"/>
          <w:szCs w:val="28"/>
        </w:rPr>
        <w:t xml:space="preserve"> причинам, не</w:t>
      </w:r>
      <w:r w:rsidRPr="00F878E0">
        <w:rPr>
          <w:szCs w:val="28"/>
        </w:rPr>
        <w:t xml:space="preserve"> позволяющим прибыть в помещение для голосования</w:t>
      </w:r>
      <w:r w:rsidRPr="00F878E0">
        <w:rPr>
          <w:bCs/>
          <w:szCs w:val="28"/>
        </w:rPr>
        <w:t xml:space="preserve">). </w:t>
      </w:r>
    </w:p>
    <w:p w:rsidR="003E40BF" w:rsidRPr="002C03F1" w:rsidRDefault="003E40BF" w:rsidP="003E40BF">
      <w:pPr>
        <w:spacing w:after="0" w:line="360" w:lineRule="auto"/>
        <w:jc w:val="center"/>
        <w:rPr>
          <w:b/>
          <w:bCs/>
          <w:szCs w:val="28"/>
        </w:rPr>
      </w:pPr>
      <w:r w:rsidRPr="00691715">
        <w:rPr>
          <w:b/>
          <w:bCs/>
          <w:szCs w:val="28"/>
        </w:rPr>
        <w:t>2.</w:t>
      </w:r>
      <w:r w:rsidRPr="00691715">
        <w:rPr>
          <w:b/>
          <w:bCs/>
          <w:szCs w:val="28"/>
          <w:lang w:val="en-US"/>
        </w:rPr>
        <w:t> </w:t>
      </w:r>
      <w:r w:rsidRPr="002C03F1">
        <w:rPr>
          <w:b/>
          <w:bCs/>
          <w:szCs w:val="28"/>
        </w:rPr>
        <w:t>О</w:t>
      </w:r>
      <w:r>
        <w:rPr>
          <w:b/>
          <w:bCs/>
          <w:szCs w:val="28"/>
        </w:rPr>
        <w:t>собенности составления реестра</w:t>
      </w:r>
      <w:r w:rsidRPr="00510724">
        <w:rPr>
          <w:rFonts w:ascii="Times New Roman CYR" w:hAnsi="Times New Roman CYR" w:cs="Times New Roman CYR"/>
          <w:szCs w:val="28"/>
        </w:rPr>
        <w:t xml:space="preserve"> </w:t>
      </w:r>
      <w:r>
        <w:rPr>
          <w:b/>
          <w:szCs w:val="28"/>
        </w:rPr>
        <w:t>в электронном виде</w:t>
      </w:r>
    </w:p>
    <w:p w:rsidR="003E40BF" w:rsidRPr="002C03F1" w:rsidRDefault="00155B00" w:rsidP="00157CD7">
      <w:pPr>
        <w:spacing w:after="0" w:line="360" w:lineRule="auto"/>
        <w:ind w:firstLine="709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2.1. </w:t>
      </w:r>
      <w:proofErr w:type="gramStart"/>
      <w:r w:rsidR="003E40BF" w:rsidRPr="002C03F1">
        <w:rPr>
          <w:rFonts w:ascii="Times New Roman CYR" w:hAnsi="Times New Roman CYR" w:cs="Times New Roman CYR"/>
          <w:szCs w:val="28"/>
        </w:rPr>
        <w:t>Участковая комиссия вносит все заявления (устные обращения) избирателей</w:t>
      </w:r>
      <w:r w:rsidR="00355D06">
        <w:rPr>
          <w:rFonts w:ascii="Times New Roman CYR" w:hAnsi="Times New Roman CYR" w:cs="Times New Roman CYR"/>
          <w:szCs w:val="28"/>
        </w:rPr>
        <w:t>, участников референдума</w:t>
      </w:r>
      <w:r w:rsidR="003E40BF" w:rsidRPr="002C03F1">
        <w:rPr>
          <w:rFonts w:ascii="Times New Roman CYR" w:hAnsi="Times New Roman CYR" w:cs="Times New Roman CYR"/>
          <w:szCs w:val="28"/>
        </w:rPr>
        <w:t xml:space="preserve"> о</w:t>
      </w:r>
      <w:r w:rsidR="00355D06">
        <w:rPr>
          <w:rFonts w:ascii="Times New Roman CYR" w:hAnsi="Times New Roman CYR" w:cs="Times New Roman CYR"/>
          <w:szCs w:val="28"/>
        </w:rPr>
        <w:t xml:space="preserve"> предоставлении возможности</w:t>
      </w:r>
      <w:r w:rsidR="003E40BF" w:rsidRPr="002C03F1">
        <w:rPr>
          <w:rFonts w:ascii="Times New Roman CYR" w:hAnsi="Times New Roman CYR" w:cs="Times New Roman CYR"/>
          <w:szCs w:val="28"/>
        </w:rPr>
        <w:t xml:space="preserve"> </w:t>
      </w:r>
      <w:r w:rsidR="00355D06">
        <w:rPr>
          <w:rFonts w:ascii="Times New Roman CYR" w:hAnsi="Times New Roman CYR" w:cs="Times New Roman CYR"/>
          <w:szCs w:val="28"/>
        </w:rPr>
        <w:t>про</w:t>
      </w:r>
      <w:r w:rsidR="003E40BF" w:rsidRPr="002C03F1">
        <w:rPr>
          <w:rFonts w:ascii="Times New Roman CYR" w:hAnsi="Times New Roman CYR" w:cs="Times New Roman CYR"/>
          <w:szCs w:val="28"/>
        </w:rPr>
        <w:t>голосова</w:t>
      </w:r>
      <w:r w:rsidR="00355D06">
        <w:rPr>
          <w:rFonts w:ascii="Times New Roman CYR" w:hAnsi="Times New Roman CYR" w:cs="Times New Roman CYR"/>
          <w:szCs w:val="28"/>
        </w:rPr>
        <w:t>ть</w:t>
      </w:r>
      <w:r w:rsidR="003E40BF" w:rsidRPr="002C03F1">
        <w:rPr>
          <w:rFonts w:ascii="Times New Roman CYR" w:hAnsi="Times New Roman CYR" w:cs="Times New Roman CYR"/>
          <w:szCs w:val="28"/>
        </w:rPr>
        <w:t xml:space="preserve"> вне помещения для голосования (в том числе переданные при содействии других лиц), включая </w:t>
      </w:r>
      <w:r w:rsidR="001817F7">
        <w:rPr>
          <w:rFonts w:ascii="Times New Roman CYR" w:hAnsi="Times New Roman CYR" w:cs="Times New Roman CYR"/>
          <w:szCs w:val="28"/>
        </w:rPr>
        <w:t>заявления, поданные</w:t>
      </w:r>
      <w:r w:rsidR="003E40BF" w:rsidRPr="002C03F1">
        <w:rPr>
          <w:rFonts w:ascii="Times New Roman CYR" w:hAnsi="Times New Roman CYR" w:cs="Times New Roman CYR"/>
          <w:szCs w:val="28"/>
        </w:rPr>
        <w:t xml:space="preserve"> с использованием </w:t>
      </w:r>
      <w:r w:rsidR="003E40BF" w:rsidRPr="002C03F1">
        <w:rPr>
          <w:rFonts w:ascii="Times New Roman CYR" w:hAnsi="Times New Roman CYR" w:cs="Times New Roman CYR"/>
          <w:szCs w:val="28"/>
        </w:rPr>
        <w:lastRenderedPageBreak/>
        <w:t>федеральной государственной информационной системы «Единый портал государственных и муниципальных услуг (функций)»</w:t>
      </w:r>
      <w:r w:rsidR="003E40BF">
        <w:rPr>
          <w:rFonts w:ascii="Times New Roman CYR" w:hAnsi="Times New Roman CYR" w:cs="Times New Roman CYR"/>
          <w:szCs w:val="28"/>
        </w:rPr>
        <w:t xml:space="preserve"> (далее – ЕПГУ)</w:t>
      </w:r>
      <w:r w:rsidR="003E40BF" w:rsidRPr="002C03F1">
        <w:rPr>
          <w:rFonts w:ascii="Times New Roman CYR" w:hAnsi="Times New Roman CYR" w:cs="Times New Roman CYR"/>
          <w:szCs w:val="28"/>
        </w:rPr>
        <w:t xml:space="preserve">, </w:t>
      </w:r>
      <w:r w:rsidR="00FB39FF">
        <w:rPr>
          <w:rFonts w:ascii="Times New Roman CYR" w:hAnsi="Times New Roman CYR" w:cs="Times New Roman CYR"/>
          <w:szCs w:val="28"/>
        </w:rPr>
        <w:br/>
      </w:r>
      <w:r w:rsidR="003E40BF" w:rsidRPr="002C03F1">
        <w:rPr>
          <w:rFonts w:ascii="Times New Roman CYR" w:hAnsi="Times New Roman CYR" w:cs="Times New Roman CYR"/>
          <w:szCs w:val="28"/>
        </w:rPr>
        <w:t>в реестр в электронном виде</w:t>
      </w:r>
      <w:r w:rsidR="000A0452">
        <w:rPr>
          <w:rFonts w:ascii="Times New Roman CYR" w:hAnsi="Times New Roman CYR" w:cs="Times New Roman CYR"/>
          <w:szCs w:val="28"/>
        </w:rPr>
        <w:t xml:space="preserve"> (</w:t>
      </w:r>
      <w:r w:rsidR="00157CD7">
        <w:rPr>
          <w:rFonts w:ascii="Times New Roman CYR" w:hAnsi="Times New Roman CYR" w:cs="Times New Roman CYR"/>
          <w:szCs w:val="28"/>
        </w:rPr>
        <w:t>форма реестра в электронном виде прилагается</w:t>
      </w:r>
      <w:r w:rsidR="000A0452">
        <w:rPr>
          <w:rFonts w:ascii="Times New Roman CYR" w:hAnsi="Times New Roman CYR" w:cs="Times New Roman CYR"/>
          <w:szCs w:val="28"/>
        </w:rPr>
        <w:t>)</w:t>
      </w:r>
      <w:r w:rsidR="003E40BF" w:rsidRPr="002C03F1">
        <w:rPr>
          <w:rFonts w:ascii="Times New Roman CYR" w:hAnsi="Times New Roman CYR" w:cs="Times New Roman CYR"/>
          <w:szCs w:val="28"/>
        </w:rPr>
        <w:t>.</w:t>
      </w:r>
      <w:proofErr w:type="gramEnd"/>
    </w:p>
    <w:p w:rsidR="003E40BF" w:rsidRPr="00A778B0" w:rsidRDefault="003E40BF" w:rsidP="00157CD7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2.2.</w:t>
      </w:r>
      <w:r w:rsidR="00847188">
        <w:rPr>
          <w:szCs w:val="28"/>
        </w:rPr>
        <w:t> </w:t>
      </w:r>
      <w:r w:rsidR="00A959D1">
        <w:rPr>
          <w:szCs w:val="28"/>
        </w:rPr>
        <w:t>Письменные</w:t>
      </w:r>
      <w:r>
        <w:rPr>
          <w:szCs w:val="28"/>
        </w:rPr>
        <w:t xml:space="preserve"> заявления (устные обращения) вносятся в реестр</w:t>
      </w:r>
      <w:r w:rsidR="00A959D1">
        <w:rPr>
          <w:szCs w:val="28"/>
        </w:rPr>
        <w:t xml:space="preserve"> </w:t>
      </w:r>
      <w:r w:rsidR="00FB39FF">
        <w:rPr>
          <w:szCs w:val="28"/>
        </w:rPr>
        <w:br/>
      </w:r>
      <w:r w:rsidR="00A959D1">
        <w:rPr>
          <w:szCs w:val="28"/>
        </w:rPr>
        <w:t>в электронном виде непосредственно в день подачи, а заявления, поданные через личный кабинет ЕПГУ</w:t>
      </w:r>
      <w:r w:rsidR="00A1435C">
        <w:rPr>
          <w:szCs w:val="28"/>
        </w:rPr>
        <w:t xml:space="preserve">, </w:t>
      </w:r>
      <w:r w:rsidR="00A959D1">
        <w:rPr>
          <w:szCs w:val="28"/>
        </w:rPr>
        <w:t xml:space="preserve">– в день поступления в </w:t>
      </w:r>
      <w:r w:rsidR="00A1435C">
        <w:rPr>
          <w:szCs w:val="28"/>
        </w:rPr>
        <w:t>участковую комиссию из территориальной комиссии</w:t>
      </w:r>
      <w:r w:rsidR="00A959D1">
        <w:rPr>
          <w:szCs w:val="28"/>
        </w:rPr>
        <w:t>.</w:t>
      </w:r>
    </w:p>
    <w:p w:rsidR="004F369D" w:rsidRPr="007439B8" w:rsidRDefault="00847188" w:rsidP="00157CD7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Реестр в электронном виде ведет секретарь участковой комиссии либо член участковой комиссии</w:t>
      </w:r>
      <w:r w:rsidR="00B76E73">
        <w:rPr>
          <w:sz w:val="28"/>
          <w:szCs w:val="28"/>
        </w:rPr>
        <w:t>, осуществляющий дежурство в помещении участковой комиссии по графику, утвержденному решением</w:t>
      </w:r>
      <w:r w:rsidR="00C31D55">
        <w:rPr>
          <w:sz w:val="28"/>
          <w:szCs w:val="28"/>
        </w:rPr>
        <w:t xml:space="preserve"> участковой </w:t>
      </w:r>
      <w:r w:rsidR="00B76E73">
        <w:rPr>
          <w:sz w:val="28"/>
          <w:szCs w:val="28"/>
        </w:rPr>
        <w:t>комиссии</w:t>
      </w:r>
      <w:r>
        <w:rPr>
          <w:sz w:val="28"/>
          <w:szCs w:val="28"/>
        </w:rPr>
        <w:t>.</w:t>
      </w:r>
    </w:p>
    <w:p w:rsidR="003E40BF" w:rsidRPr="007439B8" w:rsidRDefault="004F369D" w:rsidP="005434E5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</w:t>
      </w:r>
      <w:r w:rsidR="00FF1B40">
        <w:rPr>
          <w:sz w:val="28"/>
          <w:szCs w:val="28"/>
        </w:rPr>
        <w:t>В р</w:t>
      </w:r>
      <w:r>
        <w:rPr>
          <w:sz w:val="28"/>
          <w:szCs w:val="28"/>
        </w:rPr>
        <w:t>еестр</w:t>
      </w:r>
      <w:r w:rsidR="003E40BF" w:rsidRPr="007439B8">
        <w:rPr>
          <w:sz w:val="28"/>
          <w:szCs w:val="28"/>
        </w:rPr>
        <w:t xml:space="preserve"> в электронном виде </w:t>
      </w:r>
      <w:r w:rsidR="00FF1B40">
        <w:rPr>
          <w:sz w:val="28"/>
          <w:szCs w:val="28"/>
        </w:rPr>
        <w:t xml:space="preserve">вносятся </w:t>
      </w:r>
      <w:r w:rsidR="003E40BF" w:rsidRPr="007439B8">
        <w:rPr>
          <w:sz w:val="28"/>
          <w:szCs w:val="28"/>
        </w:rPr>
        <w:t>следующие сведения</w:t>
      </w:r>
      <w:r w:rsidR="00912FBD">
        <w:rPr>
          <w:sz w:val="28"/>
          <w:szCs w:val="28"/>
        </w:rPr>
        <w:t xml:space="preserve"> </w:t>
      </w:r>
      <w:r w:rsidR="00FB39FF">
        <w:rPr>
          <w:sz w:val="28"/>
          <w:szCs w:val="28"/>
        </w:rPr>
        <w:br/>
      </w:r>
      <w:r w:rsidR="00912FBD">
        <w:rPr>
          <w:sz w:val="28"/>
          <w:szCs w:val="28"/>
        </w:rPr>
        <w:t>об избирателе, участнике референдума</w:t>
      </w:r>
      <w:r w:rsidR="003E40BF" w:rsidRPr="007439B8">
        <w:rPr>
          <w:sz w:val="28"/>
          <w:szCs w:val="28"/>
        </w:rPr>
        <w:t>:</w:t>
      </w:r>
    </w:p>
    <w:p w:rsidR="003E40BF" w:rsidRPr="007439B8" w:rsidRDefault="00572756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–</w:t>
      </w:r>
      <w:r w:rsidR="00546783">
        <w:rPr>
          <w:szCs w:val="28"/>
        </w:rPr>
        <w:t> фамилия</w:t>
      </w:r>
      <w:r w:rsidR="003E40BF" w:rsidRPr="007439B8">
        <w:rPr>
          <w:szCs w:val="28"/>
        </w:rPr>
        <w:t>, имя, отчество (при наличии);</w:t>
      </w:r>
    </w:p>
    <w:p w:rsidR="003E40BF" w:rsidRPr="007439B8" w:rsidRDefault="00572756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–</w:t>
      </w:r>
      <w:r w:rsidR="003E40BF" w:rsidRPr="007439B8">
        <w:rPr>
          <w:szCs w:val="28"/>
        </w:rPr>
        <w:t> адрес места жительства (если избиратель</w:t>
      </w:r>
      <w:r w:rsidR="00912FBD">
        <w:rPr>
          <w:szCs w:val="28"/>
        </w:rPr>
        <w:t>, участник референдума</w:t>
      </w:r>
      <w:r w:rsidR="003E40BF" w:rsidRPr="007439B8">
        <w:rPr>
          <w:szCs w:val="28"/>
        </w:rPr>
        <w:t xml:space="preserve"> включен в список избирателей</w:t>
      </w:r>
      <w:r w:rsidR="00912FBD">
        <w:rPr>
          <w:szCs w:val="28"/>
        </w:rPr>
        <w:t>, участников референдума</w:t>
      </w:r>
      <w:r w:rsidR="003E40BF" w:rsidRPr="007439B8">
        <w:rPr>
          <w:szCs w:val="28"/>
        </w:rPr>
        <w:t xml:space="preserve"> по месту нахождения, в реестре также указывается адрес места нахождения избирателя</w:t>
      </w:r>
      <w:r w:rsidR="00912FBD">
        <w:rPr>
          <w:szCs w:val="28"/>
        </w:rPr>
        <w:t>, участника референдума</w:t>
      </w:r>
      <w:r w:rsidR="003E40BF" w:rsidRPr="007439B8">
        <w:rPr>
          <w:szCs w:val="28"/>
        </w:rPr>
        <w:t>);</w:t>
      </w:r>
    </w:p>
    <w:p w:rsidR="003E40BF" w:rsidRPr="007439B8" w:rsidRDefault="00572756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–</w:t>
      </w:r>
      <w:r w:rsidR="003E40BF" w:rsidRPr="007439B8">
        <w:rPr>
          <w:szCs w:val="28"/>
        </w:rPr>
        <w:t> </w:t>
      </w:r>
      <w:r w:rsidR="00546783">
        <w:rPr>
          <w:szCs w:val="28"/>
        </w:rPr>
        <w:t xml:space="preserve">номер </w:t>
      </w:r>
      <w:r w:rsidR="003E40BF" w:rsidRPr="007439B8">
        <w:rPr>
          <w:szCs w:val="28"/>
        </w:rPr>
        <w:t>контактн</w:t>
      </w:r>
      <w:r w:rsidR="00546783">
        <w:rPr>
          <w:szCs w:val="28"/>
        </w:rPr>
        <w:t>ого</w:t>
      </w:r>
      <w:r w:rsidR="003E40BF" w:rsidRPr="007439B8">
        <w:rPr>
          <w:szCs w:val="28"/>
        </w:rPr>
        <w:t xml:space="preserve"> телефон</w:t>
      </w:r>
      <w:r w:rsidR="00546783">
        <w:rPr>
          <w:szCs w:val="28"/>
        </w:rPr>
        <w:t>а</w:t>
      </w:r>
      <w:r w:rsidR="003E40BF" w:rsidRPr="007439B8">
        <w:rPr>
          <w:szCs w:val="28"/>
        </w:rPr>
        <w:t>;</w:t>
      </w:r>
    </w:p>
    <w:p w:rsidR="003E40BF" w:rsidRPr="007439B8" w:rsidRDefault="00572756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–</w:t>
      </w:r>
      <w:r w:rsidR="003E40BF" w:rsidRPr="007439B8">
        <w:rPr>
          <w:szCs w:val="28"/>
        </w:rPr>
        <w:t xml:space="preserve"> причина голосования вне помещения для голосования; </w:t>
      </w:r>
    </w:p>
    <w:p w:rsidR="003E40BF" w:rsidRPr="007439B8" w:rsidRDefault="00572756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–</w:t>
      </w:r>
      <w:r w:rsidR="003E40BF" w:rsidRPr="007439B8">
        <w:rPr>
          <w:szCs w:val="28"/>
        </w:rPr>
        <w:t> дата и время приема устного обращения (</w:t>
      </w:r>
      <w:r w:rsidR="00912FBD">
        <w:rPr>
          <w:szCs w:val="28"/>
        </w:rPr>
        <w:t xml:space="preserve">в том числе </w:t>
      </w:r>
      <w:r w:rsidR="003E40BF" w:rsidRPr="007439B8">
        <w:rPr>
          <w:szCs w:val="28"/>
        </w:rPr>
        <w:t>по телефону</w:t>
      </w:r>
      <w:r w:rsidR="00912FBD">
        <w:rPr>
          <w:szCs w:val="28"/>
        </w:rPr>
        <w:t>)</w:t>
      </w:r>
      <w:r w:rsidR="005D3ABC">
        <w:rPr>
          <w:szCs w:val="28"/>
        </w:rPr>
        <w:t>/</w:t>
      </w:r>
    </w:p>
    <w:p w:rsidR="004F0909" w:rsidRDefault="005D3ABC" w:rsidP="005D3ABC">
      <w:pPr>
        <w:spacing w:after="0" w:line="360" w:lineRule="auto"/>
        <w:ind w:left="720" w:firstLine="0"/>
        <w:rPr>
          <w:szCs w:val="28"/>
        </w:rPr>
      </w:pPr>
      <w:r>
        <w:rPr>
          <w:szCs w:val="28"/>
        </w:rPr>
        <w:t xml:space="preserve">   </w:t>
      </w:r>
      <w:r w:rsidR="003E40BF" w:rsidRPr="007439B8">
        <w:rPr>
          <w:szCs w:val="28"/>
        </w:rPr>
        <w:t>дата и вре</w:t>
      </w:r>
      <w:r w:rsidR="008F53CC">
        <w:rPr>
          <w:szCs w:val="28"/>
        </w:rPr>
        <w:t>м</w:t>
      </w:r>
      <w:r>
        <w:rPr>
          <w:szCs w:val="28"/>
        </w:rPr>
        <w:t>я приема письменного заявления/</w:t>
      </w:r>
    </w:p>
    <w:p w:rsidR="003E40BF" w:rsidRPr="007439B8" w:rsidRDefault="005D3ABC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 xml:space="preserve">   </w:t>
      </w:r>
      <w:r w:rsidR="004F0909" w:rsidRPr="007439B8">
        <w:rPr>
          <w:szCs w:val="28"/>
        </w:rPr>
        <w:t>дата и вре</w:t>
      </w:r>
      <w:r w:rsidR="004F0909">
        <w:rPr>
          <w:szCs w:val="28"/>
        </w:rPr>
        <w:t xml:space="preserve">мя поступления заявления, </w:t>
      </w:r>
      <w:r w:rsidR="008F53CC">
        <w:rPr>
          <w:szCs w:val="28"/>
        </w:rPr>
        <w:t xml:space="preserve">поданного </w:t>
      </w:r>
      <w:r w:rsidR="003E40BF" w:rsidRPr="007439B8">
        <w:rPr>
          <w:szCs w:val="28"/>
        </w:rPr>
        <w:t xml:space="preserve">через </w:t>
      </w:r>
      <w:r w:rsidR="00912FBD">
        <w:rPr>
          <w:szCs w:val="28"/>
        </w:rPr>
        <w:t xml:space="preserve">личный кабинет </w:t>
      </w:r>
      <w:r w:rsidR="003E40BF" w:rsidRPr="007439B8">
        <w:rPr>
          <w:szCs w:val="28"/>
        </w:rPr>
        <w:t>ЕПГУ;</w:t>
      </w:r>
    </w:p>
    <w:p w:rsidR="003E40BF" w:rsidRPr="007439B8" w:rsidRDefault="00572756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–</w:t>
      </w:r>
      <w:r w:rsidR="003E40BF" w:rsidRPr="007439B8">
        <w:rPr>
          <w:szCs w:val="28"/>
        </w:rPr>
        <w:t> фамилия, имя, отчество и</w:t>
      </w:r>
      <w:r w:rsidR="008F53CC">
        <w:rPr>
          <w:szCs w:val="28"/>
        </w:rPr>
        <w:t xml:space="preserve"> адрес</w:t>
      </w:r>
      <w:r w:rsidR="003E40BF" w:rsidRPr="007439B8">
        <w:rPr>
          <w:szCs w:val="28"/>
        </w:rPr>
        <w:t xml:space="preserve"> мест</w:t>
      </w:r>
      <w:r w:rsidR="008F53CC">
        <w:rPr>
          <w:szCs w:val="28"/>
        </w:rPr>
        <w:t>а</w:t>
      </w:r>
      <w:r w:rsidR="003E40BF" w:rsidRPr="007439B8">
        <w:rPr>
          <w:szCs w:val="28"/>
        </w:rPr>
        <w:t xml:space="preserve"> жительства лица, передавшего заявление </w:t>
      </w:r>
      <w:r w:rsidR="005324FC">
        <w:rPr>
          <w:szCs w:val="28"/>
        </w:rPr>
        <w:t>(</w:t>
      </w:r>
      <w:r w:rsidR="003E40BF" w:rsidRPr="007439B8">
        <w:rPr>
          <w:szCs w:val="28"/>
        </w:rPr>
        <w:t>устное обращение</w:t>
      </w:r>
      <w:r w:rsidR="005324FC">
        <w:rPr>
          <w:szCs w:val="28"/>
        </w:rPr>
        <w:t>)</w:t>
      </w:r>
      <w:r w:rsidR="003E40BF" w:rsidRPr="007439B8">
        <w:rPr>
          <w:szCs w:val="28"/>
        </w:rPr>
        <w:t>, номер</w:t>
      </w:r>
      <w:r w:rsidR="008F53CC">
        <w:rPr>
          <w:szCs w:val="28"/>
        </w:rPr>
        <w:t xml:space="preserve"> контактного</w:t>
      </w:r>
      <w:r w:rsidR="003E40BF" w:rsidRPr="007439B8">
        <w:rPr>
          <w:szCs w:val="28"/>
        </w:rPr>
        <w:t xml:space="preserve"> телефона</w:t>
      </w:r>
      <w:r w:rsidR="00912FBD">
        <w:rPr>
          <w:szCs w:val="28"/>
        </w:rPr>
        <w:t xml:space="preserve"> (в случае подачи заявления (устного обращения) при содействии других лиц)</w:t>
      </w:r>
      <w:r w:rsidR="003E40BF" w:rsidRPr="007439B8">
        <w:rPr>
          <w:szCs w:val="28"/>
        </w:rPr>
        <w:t>;</w:t>
      </w:r>
    </w:p>
    <w:p w:rsidR="003E40BF" w:rsidRPr="007439B8" w:rsidRDefault="00572756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–</w:t>
      </w:r>
      <w:r w:rsidR="003E40BF" w:rsidRPr="007439B8">
        <w:rPr>
          <w:szCs w:val="28"/>
        </w:rPr>
        <w:t xml:space="preserve"> фамилия, инициалы члена участковой комиссии, принявшего заявление </w:t>
      </w:r>
      <w:r w:rsidR="00032124">
        <w:rPr>
          <w:szCs w:val="28"/>
        </w:rPr>
        <w:t>(</w:t>
      </w:r>
      <w:r w:rsidR="003E40BF" w:rsidRPr="007439B8">
        <w:rPr>
          <w:szCs w:val="28"/>
        </w:rPr>
        <w:t>устное обращение</w:t>
      </w:r>
      <w:r w:rsidR="00032124">
        <w:rPr>
          <w:szCs w:val="28"/>
        </w:rPr>
        <w:t>)</w:t>
      </w:r>
      <w:r w:rsidR="003E40BF" w:rsidRPr="007439B8">
        <w:rPr>
          <w:szCs w:val="28"/>
        </w:rPr>
        <w:t xml:space="preserve">; </w:t>
      </w:r>
    </w:p>
    <w:p w:rsidR="003E40BF" w:rsidRPr="007439B8" w:rsidRDefault="00572756" w:rsidP="005434E5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lastRenderedPageBreak/>
        <w:t>–</w:t>
      </w:r>
      <w:r w:rsidR="003E40BF" w:rsidRPr="007439B8">
        <w:rPr>
          <w:szCs w:val="28"/>
        </w:rPr>
        <w:t> отметка о включении в выписку из реестра</w:t>
      </w:r>
      <w:r w:rsidR="00912FBD">
        <w:rPr>
          <w:szCs w:val="28"/>
        </w:rPr>
        <w:t xml:space="preserve"> в электронном виде</w:t>
      </w:r>
      <w:r w:rsidR="003E40BF" w:rsidRPr="007439B8">
        <w:rPr>
          <w:szCs w:val="28"/>
        </w:rPr>
        <w:t xml:space="preserve"> </w:t>
      </w:r>
      <w:r w:rsidR="00546783">
        <w:rPr>
          <w:szCs w:val="28"/>
        </w:rPr>
        <w:br/>
      </w:r>
      <w:r w:rsidR="003E40BF" w:rsidRPr="007439B8">
        <w:rPr>
          <w:szCs w:val="28"/>
        </w:rPr>
        <w:t>(с указанием даты).</w:t>
      </w:r>
    </w:p>
    <w:p w:rsidR="003E40BF" w:rsidRPr="007439B8" w:rsidRDefault="003E40BF" w:rsidP="0014719E">
      <w:pPr>
        <w:spacing w:after="0" w:line="336" w:lineRule="auto"/>
        <w:ind w:firstLine="709"/>
        <w:rPr>
          <w:szCs w:val="28"/>
        </w:rPr>
      </w:pPr>
      <w:r w:rsidRPr="007439B8">
        <w:rPr>
          <w:szCs w:val="28"/>
        </w:rPr>
        <w:t xml:space="preserve">Записи в строках реестра </w:t>
      </w:r>
      <w:r w:rsidR="00912FBD">
        <w:rPr>
          <w:szCs w:val="28"/>
        </w:rPr>
        <w:t xml:space="preserve">в электронном виде </w:t>
      </w:r>
      <w:r w:rsidRPr="007439B8">
        <w:rPr>
          <w:szCs w:val="28"/>
        </w:rPr>
        <w:t xml:space="preserve">располагаются </w:t>
      </w:r>
      <w:r w:rsidR="00733AAA">
        <w:rPr>
          <w:szCs w:val="28"/>
        </w:rPr>
        <w:br/>
      </w:r>
      <w:r w:rsidRPr="007439B8">
        <w:rPr>
          <w:szCs w:val="28"/>
        </w:rPr>
        <w:t xml:space="preserve">в хронологическом порядке, </w:t>
      </w:r>
      <w:r w:rsidR="005D3ABC">
        <w:rPr>
          <w:szCs w:val="28"/>
        </w:rPr>
        <w:t xml:space="preserve">а </w:t>
      </w:r>
      <w:r w:rsidRPr="007439B8">
        <w:rPr>
          <w:szCs w:val="28"/>
        </w:rPr>
        <w:t>строки имеют сквозную нумерацию</w:t>
      </w:r>
      <w:r w:rsidR="005D3ABC">
        <w:rPr>
          <w:szCs w:val="28"/>
        </w:rPr>
        <w:t>. О</w:t>
      </w:r>
      <w:r w:rsidRPr="007439B8">
        <w:rPr>
          <w:szCs w:val="28"/>
        </w:rPr>
        <w:t xml:space="preserve">дна строка </w:t>
      </w:r>
      <w:r w:rsidR="005D3ABC" w:rsidRPr="007439B8">
        <w:rPr>
          <w:szCs w:val="28"/>
        </w:rPr>
        <w:t xml:space="preserve">реестра в электронном виде </w:t>
      </w:r>
      <w:r w:rsidRPr="007439B8">
        <w:rPr>
          <w:szCs w:val="28"/>
        </w:rPr>
        <w:t>соответствует одному заявлению</w:t>
      </w:r>
      <w:r w:rsidR="00912FBD">
        <w:rPr>
          <w:szCs w:val="28"/>
        </w:rPr>
        <w:t xml:space="preserve"> (устному обраще</w:t>
      </w:r>
      <w:r w:rsidR="005324FC">
        <w:rPr>
          <w:szCs w:val="28"/>
        </w:rPr>
        <w:t>н</w:t>
      </w:r>
      <w:r w:rsidR="00912FBD">
        <w:rPr>
          <w:szCs w:val="28"/>
        </w:rPr>
        <w:t>ию)</w:t>
      </w:r>
      <w:r w:rsidRPr="007439B8">
        <w:rPr>
          <w:szCs w:val="28"/>
        </w:rPr>
        <w:t>.</w:t>
      </w:r>
    </w:p>
    <w:p w:rsidR="003E40BF" w:rsidRPr="007439B8" w:rsidRDefault="003E40BF" w:rsidP="0014719E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 w:rsidRPr="007439B8">
        <w:rPr>
          <w:szCs w:val="28"/>
        </w:rPr>
        <w:t>2.4. Наблюдатели имеют право на ознакомление с реестром</w:t>
      </w:r>
      <w:r w:rsidR="00AC66B5">
        <w:rPr>
          <w:szCs w:val="28"/>
        </w:rPr>
        <w:t xml:space="preserve"> </w:t>
      </w:r>
      <w:r w:rsidR="00733AAA">
        <w:rPr>
          <w:szCs w:val="28"/>
        </w:rPr>
        <w:br/>
      </w:r>
      <w:r w:rsidRPr="007439B8">
        <w:rPr>
          <w:szCs w:val="28"/>
        </w:rPr>
        <w:t>в электронном виде</w:t>
      </w:r>
      <w:r w:rsidR="00AC66B5">
        <w:rPr>
          <w:szCs w:val="28"/>
        </w:rPr>
        <w:t xml:space="preserve"> (выпиской из реестра</w:t>
      </w:r>
      <w:r w:rsidR="00A3492C" w:rsidRPr="00A3492C">
        <w:rPr>
          <w:szCs w:val="28"/>
        </w:rPr>
        <w:t xml:space="preserve"> </w:t>
      </w:r>
      <w:r w:rsidR="00A3492C" w:rsidRPr="007439B8">
        <w:rPr>
          <w:szCs w:val="28"/>
        </w:rPr>
        <w:t>в электронном виде</w:t>
      </w:r>
      <w:r w:rsidR="00AC66B5">
        <w:rPr>
          <w:szCs w:val="28"/>
        </w:rPr>
        <w:t>)</w:t>
      </w:r>
      <w:r w:rsidR="004735DD">
        <w:rPr>
          <w:szCs w:val="28"/>
        </w:rPr>
        <w:t xml:space="preserve">, в том числе </w:t>
      </w:r>
      <w:r w:rsidR="00733AAA">
        <w:rPr>
          <w:szCs w:val="28"/>
        </w:rPr>
        <w:br/>
      </w:r>
      <w:r w:rsidR="004735DD">
        <w:rPr>
          <w:szCs w:val="28"/>
        </w:rPr>
        <w:t xml:space="preserve">с </w:t>
      </w:r>
      <w:r w:rsidR="00187F6B">
        <w:rPr>
          <w:szCs w:val="28"/>
        </w:rPr>
        <w:t>их</w:t>
      </w:r>
      <w:r w:rsidR="00912FBD">
        <w:rPr>
          <w:szCs w:val="28"/>
        </w:rPr>
        <w:t xml:space="preserve"> </w:t>
      </w:r>
      <w:r w:rsidR="004735DD">
        <w:rPr>
          <w:szCs w:val="28"/>
        </w:rPr>
        <w:t>распечатк</w:t>
      </w:r>
      <w:r w:rsidR="00187F6B">
        <w:rPr>
          <w:szCs w:val="28"/>
        </w:rPr>
        <w:t xml:space="preserve">ами на бумажном носителе, предусмотренными пунктами 2.6 </w:t>
      </w:r>
      <w:r w:rsidR="00733AAA">
        <w:rPr>
          <w:szCs w:val="28"/>
        </w:rPr>
        <w:br/>
      </w:r>
      <w:r w:rsidR="00187F6B">
        <w:rPr>
          <w:szCs w:val="28"/>
        </w:rPr>
        <w:t>и 2.7 Порядка.</w:t>
      </w:r>
      <w:r w:rsidR="00912FBD">
        <w:rPr>
          <w:szCs w:val="28"/>
        </w:rPr>
        <w:t xml:space="preserve"> При этом </w:t>
      </w:r>
      <w:r w:rsidRPr="007439B8">
        <w:rPr>
          <w:szCs w:val="28"/>
        </w:rPr>
        <w:t xml:space="preserve">выдача копий реестра </w:t>
      </w:r>
      <w:r w:rsidR="00912FBD">
        <w:rPr>
          <w:szCs w:val="28"/>
        </w:rPr>
        <w:t>в электронном виде</w:t>
      </w:r>
      <w:r w:rsidR="00AC66B5">
        <w:rPr>
          <w:szCs w:val="28"/>
        </w:rPr>
        <w:t xml:space="preserve"> (выписки из реестра</w:t>
      </w:r>
      <w:r w:rsidR="00A3492C" w:rsidRPr="00A3492C">
        <w:rPr>
          <w:szCs w:val="28"/>
        </w:rPr>
        <w:t xml:space="preserve"> </w:t>
      </w:r>
      <w:r w:rsidR="00A3492C" w:rsidRPr="007439B8">
        <w:rPr>
          <w:szCs w:val="28"/>
        </w:rPr>
        <w:t>в электронном виде</w:t>
      </w:r>
      <w:r w:rsidR="00AC66B5">
        <w:rPr>
          <w:szCs w:val="28"/>
        </w:rPr>
        <w:t>)</w:t>
      </w:r>
      <w:r w:rsidR="00912FBD">
        <w:rPr>
          <w:szCs w:val="28"/>
        </w:rPr>
        <w:t xml:space="preserve"> </w:t>
      </w:r>
      <w:r w:rsidRPr="007439B8">
        <w:rPr>
          <w:szCs w:val="28"/>
        </w:rPr>
        <w:t xml:space="preserve">ни </w:t>
      </w:r>
      <w:r w:rsidR="00A3492C">
        <w:rPr>
          <w:szCs w:val="28"/>
        </w:rPr>
        <w:t>на бумажном носителе</w:t>
      </w:r>
      <w:r w:rsidRPr="007439B8">
        <w:rPr>
          <w:szCs w:val="28"/>
        </w:rPr>
        <w:t>, ни в машиночитаемом виде не допускается. Фот</w:t>
      </w:r>
      <w:proofErr w:type="gramStart"/>
      <w:r w:rsidRPr="007439B8">
        <w:rPr>
          <w:szCs w:val="28"/>
        </w:rPr>
        <w:t>о</w:t>
      </w:r>
      <w:r w:rsidR="00912FBD">
        <w:rPr>
          <w:szCs w:val="28"/>
        </w:rPr>
        <w:t>-</w:t>
      </w:r>
      <w:proofErr w:type="gramEnd"/>
      <w:r w:rsidRPr="007439B8">
        <w:rPr>
          <w:szCs w:val="28"/>
        </w:rPr>
        <w:t xml:space="preserve"> и</w:t>
      </w:r>
      <w:r w:rsidR="008C04BE">
        <w:rPr>
          <w:szCs w:val="28"/>
        </w:rPr>
        <w:t xml:space="preserve"> </w:t>
      </w:r>
      <w:r w:rsidR="00912FBD">
        <w:rPr>
          <w:szCs w:val="28"/>
        </w:rPr>
        <w:t xml:space="preserve">(или) </w:t>
      </w:r>
      <w:r w:rsidRPr="007439B8">
        <w:rPr>
          <w:szCs w:val="28"/>
        </w:rPr>
        <w:t xml:space="preserve">видеосъемка </w:t>
      </w:r>
      <w:r w:rsidR="008358E9">
        <w:rPr>
          <w:szCs w:val="28"/>
        </w:rPr>
        <w:t xml:space="preserve">персональных данных, содержащихся в </w:t>
      </w:r>
      <w:r w:rsidRPr="007439B8">
        <w:rPr>
          <w:szCs w:val="28"/>
        </w:rPr>
        <w:t>реестр</w:t>
      </w:r>
      <w:r w:rsidR="008358E9">
        <w:rPr>
          <w:szCs w:val="28"/>
        </w:rPr>
        <w:t>е</w:t>
      </w:r>
      <w:r w:rsidRPr="007439B8">
        <w:rPr>
          <w:szCs w:val="28"/>
        </w:rPr>
        <w:t xml:space="preserve"> в электронном виде</w:t>
      </w:r>
      <w:r w:rsidR="004735DD">
        <w:rPr>
          <w:szCs w:val="28"/>
        </w:rPr>
        <w:t xml:space="preserve"> (выписк</w:t>
      </w:r>
      <w:r w:rsidR="002E766F">
        <w:rPr>
          <w:szCs w:val="28"/>
        </w:rPr>
        <w:t>и</w:t>
      </w:r>
      <w:r w:rsidR="004735DD">
        <w:rPr>
          <w:szCs w:val="28"/>
        </w:rPr>
        <w:t xml:space="preserve"> из реестра</w:t>
      </w:r>
      <w:r w:rsidR="00A3492C">
        <w:rPr>
          <w:szCs w:val="28"/>
        </w:rPr>
        <w:t xml:space="preserve"> на бумажном носителе</w:t>
      </w:r>
      <w:r w:rsidR="004735DD">
        <w:rPr>
          <w:szCs w:val="28"/>
        </w:rPr>
        <w:t>)</w:t>
      </w:r>
      <w:r w:rsidRPr="007439B8">
        <w:rPr>
          <w:szCs w:val="28"/>
        </w:rPr>
        <w:t xml:space="preserve"> не </w:t>
      </w:r>
      <w:r w:rsidR="00912FBD">
        <w:rPr>
          <w:szCs w:val="28"/>
        </w:rPr>
        <w:t>допускается</w:t>
      </w:r>
      <w:r w:rsidRPr="007439B8">
        <w:rPr>
          <w:szCs w:val="28"/>
        </w:rPr>
        <w:t>.</w:t>
      </w:r>
    </w:p>
    <w:p w:rsidR="003E40BF" w:rsidRPr="007439B8" w:rsidRDefault="00155B00" w:rsidP="0014719E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2.5. </w:t>
      </w:r>
      <w:r w:rsidR="003E40BF" w:rsidRPr="007439B8">
        <w:rPr>
          <w:szCs w:val="28"/>
        </w:rPr>
        <w:t xml:space="preserve">В соответствующей графе реестра в электронном виде делается отметка с указанием даты и времени внесения заявления (устного </w:t>
      </w:r>
      <w:r w:rsidR="00F315F3">
        <w:rPr>
          <w:szCs w:val="28"/>
        </w:rPr>
        <w:t>обращения) в выписку из реестра</w:t>
      </w:r>
      <w:r w:rsidR="00A3492C">
        <w:rPr>
          <w:szCs w:val="28"/>
        </w:rPr>
        <w:t xml:space="preserve"> </w:t>
      </w:r>
      <w:r w:rsidR="00A3492C" w:rsidRPr="007439B8">
        <w:rPr>
          <w:szCs w:val="28"/>
        </w:rPr>
        <w:t>в электронном виде</w:t>
      </w:r>
      <w:r w:rsidR="003E40BF" w:rsidRPr="007439B8">
        <w:rPr>
          <w:szCs w:val="28"/>
        </w:rPr>
        <w:t>.</w:t>
      </w:r>
    </w:p>
    <w:p w:rsidR="003E40BF" w:rsidRPr="007439B8" w:rsidRDefault="00155B00" w:rsidP="0014719E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2.6. </w:t>
      </w:r>
      <w:r w:rsidR="003E40BF" w:rsidRPr="007439B8">
        <w:rPr>
          <w:szCs w:val="28"/>
        </w:rPr>
        <w:t>При выезде для проведения голосования вне помещения для голосования члены участковой комиссии берут с собой</w:t>
      </w:r>
      <w:r w:rsidR="00A3492C">
        <w:rPr>
          <w:szCs w:val="28"/>
        </w:rPr>
        <w:t xml:space="preserve"> </w:t>
      </w:r>
      <w:r w:rsidR="008358E9">
        <w:rPr>
          <w:szCs w:val="28"/>
        </w:rPr>
        <w:t xml:space="preserve">заверенную </w:t>
      </w:r>
      <w:r w:rsidR="00A3492C">
        <w:rPr>
          <w:szCs w:val="28"/>
        </w:rPr>
        <w:t>распечатку</w:t>
      </w:r>
      <w:r w:rsidR="003E40BF" w:rsidRPr="007439B8">
        <w:rPr>
          <w:szCs w:val="28"/>
        </w:rPr>
        <w:t xml:space="preserve"> выписк</w:t>
      </w:r>
      <w:r w:rsidR="00A3492C">
        <w:rPr>
          <w:szCs w:val="28"/>
        </w:rPr>
        <w:t>и</w:t>
      </w:r>
      <w:r w:rsidR="003E40BF" w:rsidRPr="007439B8">
        <w:rPr>
          <w:szCs w:val="28"/>
        </w:rPr>
        <w:t xml:space="preserve"> из реестра в электронном виде</w:t>
      </w:r>
      <w:r w:rsidR="00A3492C">
        <w:rPr>
          <w:szCs w:val="28"/>
        </w:rPr>
        <w:t xml:space="preserve"> на бумажном носителе</w:t>
      </w:r>
      <w:r w:rsidR="003E40BF" w:rsidRPr="007439B8">
        <w:rPr>
          <w:szCs w:val="28"/>
        </w:rPr>
        <w:t xml:space="preserve">. </w:t>
      </w:r>
    </w:p>
    <w:p w:rsidR="003E40BF" w:rsidRDefault="00155B00" w:rsidP="0014719E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2.7. </w:t>
      </w:r>
      <w:r w:rsidR="003E40BF" w:rsidRPr="007439B8">
        <w:rPr>
          <w:szCs w:val="28"/>
        </w:rPr>
        <w:t>После завершения времени приема заявлений (устных обращений)</w:t>
      </w:r>
      <w:r w:rsidR="003E40BF">
        <w:rPr>
          <w:szCs w:val="28"/>
        </w:rPr>
        <w:t xml:space="preserve"> избирателей</w:t>
      </w:r>
      <w:r w:rsidR="00912FBD">
        <w:rPr>
          <w:szCs w:val="28"/>
        </w:rPr>
        <w:t>, участников референдума</w:t>
      </w:r>
      <w:r w:rsidR="003E40BF">
        <w:rPr>
          <w:szCs w:val="28"/>
        </w:rPr>
        <w:t xml:space="preserve"> о голосовании вне помеще</w:t>
      </w:r>
      <w:r w:rsidR="00912FBD">
        <w:rPr>
          <w:szCs w:val="28"/>
        </w:rPr>
        <w:t xml:space="preserve">ния для голосования (не </w:t>
      </w:r>
      <w:proofErr w:type="gramStart"/>
      <w:r w:rsidR="00912FBD">
        <w:rPr>
          <w:szCs w:val="28"/>
        </w:rPr>
        <w:t>позднее</w:t>
      </w:r>
      <w:proofErr w:type="gramEnd"/>
      <w:r w:rsidR="003E40BF">
        <w:rPr>
          <w:szCs w:val="28"/>
        </w:rPr>
        <w:t xml:space="preserve"> чем за </w:t>
      </w:r>
      <w:r w:rsidR="005D3ABC">
        <w:rPr>
          <w:szCs w:val="28"/>
        </w:rPr>
        <w:t>шесть</w:t>
      </w:r>
      <w:r w:rsidR="003E40BF">
        <w:rPr>
          <w:szCs w:val="28"/>
        </w:rPr>
        <w:t xml:space="preserve"> часов до окончания времени голосования) реестр в электронном виде распечатывается</w:t>
      </w:r>
      <w:r w:rsidR="00313DB3">
        <w:rPr>
          <w:szCs w:val="28"/>
        </w:rPr>
        <w:t xml:space="preserve"> на бумажн</w:t>
      </w:r>
      <w:r w:rsidR="005D3ABC">
        <w:rPr>
          <w:szCs w:val="28"/>
        </w:rPr>
        <w:t>ом</w:t>
      </w:r>
      <w:r w:rsidR="00313DB3">
        <w:rPr>
          <w:szCs w:val="28"/>
        </w:rPr>
        <w:t xml:space="preserve"> носител</w:t>
      </w:r>
      <w:r w:rsidR="005D3ABC">
        <w:rPr>
          <w:szCs w:val="28"/>
        </w:rPr>
        <w:t>е</w:t>
      </w:r>
      <w:r w:rsidR="003E40BF">
        <w:rPr>
          <w:szCs w:val="28"/>
        </w:rPr>
        <w:t xml:space="preserve">, подписывается председателем и секретарем участковой комиссии </w:t>
      </w:r>
      <w:r w:rsidR="00733AAA">
        <w:rPr>
          <w:szCs w:val="28"/>
        </w:rPr>
        <w:br/>
      </w:r>
      <w:r w:rsidR="003E40BF">
        <w:rPr>
          <w:szCs w:val="28"/>
        </w:rPr>
        <w:t xml:space="preserve">с указанием даты и времени и заверяется печатью участковой комиссии. </w:t>
      </w:r>
    </w:p>
    <w:p w:rsidR="009762D7" w:rsidRDefault="00155B00" w:rsidP="00912FBD">
      <w:pPr>
        <w:spacing w:line="360" w:lineRule="auto"/>
        <w:ind w:firstLine="709"/>
        <w:rPr>
          <w:sz w:val="30"/>
          <w:szCs w:val="30"/>
        </w:rPr>
      </w:pPr>
      <w:r>
        <w:rPr>
          <w:szCs w:val="28"/>
        </w:rPr>
        <w:t>2.8. </w:t>
      </w:r>
      <w:r w:rsidR="003E40BF" w:rsidRPr="002C03F1">
        <w:rPr>
          <w:szCs w:val="28"/>
        </w:rPr>
        <w:t xml:space="preserve">По окончании голосования </w:t>
      </w:r>
      <w:r w:rsidR="00313DB3">
        <w:rPr>
          <w:szCs w:val="28"/>
        </w:rPr>
        <w:t xml:space="preserve">распечатка </w:t>
      </w:r>
      <w:r w:rsidR="003E40BF">
        <w:rPr>
          <w:szCs w:val="28"/>
        </w:rPr>
        <w:t>реестр</w:t>
      </w:r>
      <w:r w:rsidR="00313DB3">
        <w:rPr>
          <w:szCs w:val="28"/>
        </w:rPr>
        <w:t>а</w:t>
      </w:r>
      <w:r w:rsidR="003E40BF">
        <w:rPr>
          <w:szCs w:val="28"/>
        </w:rPr>
        <w:t xml:space="preserve"> в электронном виде</w:t>
      </w:r>
      <w:r w:rsidR="003E40BF" w:rsidRPr="002C03F1">
        <w:rPr>
          <w:szCs w:val="28"/>
        </w:rPr>
        <w:t xml:space="preserve">, </w:t>
      </w:r>
      <w:r w:rsidR="00313DB3">
        <w:rPr>
          <w:szCs w:val="28"/>
        </w:rPr>
        <w:t>предусмотренная</w:t>
      </w:r>
      <w:r w:rsidR="003E40BF" w:rsidRPr="002C03F1">
        <w:rPr>
          <w:szCs w:val="28"/>
        </w:rPr>
        <w:t xml:space="preserve"> пунктом 2.</w:t>
      </w:r>
      <w:r w:rsidR="003110FF">
        <w:rPr>
          <w:szCs w:val="28"/>
        </w:rPr>
        <w:t>7</w:t>
      </w:r>
      <w:r w:rsidR="003E40BF" w:rsidRPr="002C03F1">
        <w:rPr>
          <w:szCs w:val="28"/>
        </w:rPr>
        <w:t xml:space="preserve"> Порядка</w:t>
      </w:r>
      <w:r w:rsidR="00912FBD">
        <w:rPr>
          <w:szCs w:val="28"/>
        </w:rPr>
        <w:t>,</w:t>
      </w:r>
      <w:r w:rsidR="003E40BF" w:rsidRPr="002C03F1">
        <w:rPr>
          <w:szCs w:val="28"/>
        </w:rPr>
        <w:t xml:space="preserve"> хранится вместе со списком избирателей, участников референдума</w:t>
      </w:r>
      <w:r w:rsidR="00C83B8D">
        <w:rPr>
          <w:szCs w:val="28"/>
        </w:rPr>
        <w:t>.</w:t>
      </w:r>
      <w:r w:rsidR="003E40BF" w:rsidRPr="002C03F1">
        <w:rPr>
          <w:sz w:val="30"/>
          <w:szCs w:val="30"/>
        </w:rPr>
        <w:t xml:space="preserve"> </w:t>
      </w:r>
    </w:p>
    <w:p w:rsidR="009762D7" w:rsidRDefault="009762D7" w:rsidP="00912FBD">
      <w:pPr>
        <w:spacing w:line="360" w:lineRule="auto"/>
        <w:ind w:firstLine="709"/>
        <w:rPr>
          <w:sz w:val="30"/>
          <w:szCs w:val="30"/>
        </w:rPr>
        <w:sectPr w:rsidR="009762D7" w:rsidSect="00BB2DB9">
          <w:headerReference w:type="default" r:id="rId11"/>
          <w:pgSz w:w="11907" w:h="16839" w:code="9"/>
          <w:pgMar w:top="1134" w:right="850" w:bottom="1134" w:left="1701" w:header="709" w:footer="493" w:gutter="0"/>
          <w:pgNumType w:start="1"/>
          <w:cols w:space="708"/>
          <w:titlePg/>
          <w:docGrid w:linePitch="381"/>
        </w:sectPr>
      </w:pPr>
    </w:p>
    <w:tbl>
      <w:tblPr>
        <w:tblW w:w="5000" w:type="pct"/>
        <w:tblLook w:val="04A0"/>
      </w:tblPr>
      <w:tblGrid>
        <w:gridCol w:w="9181"/>
        <w:gridCol w:w="6059"/>
      </w:tblGrid>
      <w:tr w:rsidR="009762D7" w:rsidRPr="009762D7" w:rsidTr="00157CD7">
        <w:trPr>
          <w:trHeight w:val="709"/>
        </w:trPr>
        <w:tc>
          <w:tcPr>
            <w:tcW w:w="3012" w:type="pct"/>
          </w:tcPr>
          <w:p w:rsidR="009762D7" w:rsidRPr="009762D7" w:rsidRDefault="009762D7" w:rsidP="002E4BF2">
            <w:pPr>
              <w:autoSpaceDE w:val="0"/>
              <w:autoSpaceDN w:val="0"/>
              <w:adjustRightInd w:val="0"/>
              <w:spacing w:after="0"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988" w:type="pct"/>
          </w:tcPr>
          <w:p w:rsidR="00157CD7" w:rsidRDefault="009762D7" w:rsidP="00157CD7">
            <w:pPr>
              <w:spacing w:after="0"/>
              <w:ind w:firstLine="0"/>
              <w:jc w:val="center"/>
              <w:rPr>
                <w:sz w:val="24"/>
              </w:rPr>
            </w:pPr>
            <w:r w:rsidRPr="009762D7">
              <w:rPr>
                <w:sz w:val="24"/>
              </w:rPr>
              <w:t>Приложение</w:t>
            </w:r>
          </w:p>
          <w:p w:rsidR="009762D7" w:rsidRPr="009762D7" w:rsidRDefault="00157CD7" w:rsidP="00157CD7">
            <w:pPr>
              <w:spacing w:after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 Поряд</w:t>
            </w:r>
            <w:r w:rsidRPr="00157CD7">
              <w:rPr>
                <w:sz w:val="24"/>
              </w:rPr>
              <w:t>к</w:t>
            </w:r>
            <w:r>
              <w:rPr>
                <w:sz w:val="24"/>
              </w:rPr>
              <w:t>у</w:t>
            </w:r>
            <w:r w:rsidRPr="00157CD7">
              <w:rPr>
                <w:sz w:val="24"/>
              </w:rPr>
              <w:t xml:space="preserve"> составления в электронном виде реестра заявлений (устных обращений) о голосовании</w:t>
            </w:r>
            <w:r>
              <w:rPr>
                <w:sz w:val="24"/>
              </w:rPr>
              <w:br/>
            </w:r>
            <w:r w:rsidRPr="00157CD7">
              <w:rPr>
                <w:sz w:val="24"/>
              </w:rPr>
              <w:t>вне помещения для голосования</w:t>
            </w:r>
          </w:p>
        </w:tc>
      </w:tr>
    </w:tbl>
    <w:p w:rsidR="009762D7" w:rsidRPr="009762D7" w:rsidRDefault="009762D7" w:rsidP="009762D7">
      <w:pPr>
        <w:autoSpaceDE w:val="0"/>
        <w:autoSpaceDN w:val="0"/>
        <w:spacing w:after="0"/>
        <w:ind w:firstLine="709"/>
        <w:jc w:val="center"/>
        <w:rPr>
          <w:b/>
          <w:color w:val="000000"/>
          <w:szCs w:val="28"/>
        </w:rPr>
      </w:pPr>
    </w:p>
    <w:p w:rsidR="009762D7" w:rsidRPr="009762D7" w:rsidRDefault="009762D7" w:rsidP="009762D7">
      <w:pPr>
        <w:autoSpaceDE w:val="0"/>
        <w:autoSpaceDN w:val="0"/>
        <w:spacing w:after="0"/>
        <w:ind w:firstLine="0"/>
        <w:jc w:val="center"/>
        <w:rPr>
          <w:b/>
          <w:bCs/>
          <w:sz w:val="26"/>
          <w:szCs w:val="26"/>
        </w:rPr>
      </w:pPr>
      <w:r w:rsidRPr="009762D7">
        <w:rPr>
          <w:b/>
          <w:bCs/>
          <w:sz w:val="26"/>
          <w:szCs w:val="26"/>
        </w:rPr>
        <w:t>________________________________________________________________________________</w:t>
      </w:r>
    </w:p>
    <w:p w:rsidR="009762D7" w:rsidRPr="009762D7" w:rsidRDefault="009762D7" w:rsidP="009762D7">
      <w:pPr>
        <w:autoSpaceDE w:val="0"/>
        <w:autoSpaceDN w:val="0"/>
        <w:spacing w:after="0"/>
        <w:ind w:firstLine="0"/>
        <w:jc w:val="center"/>
        <w:rPr>
          <w:i/>
          <w:color w:val="000000"/>
          <w:sz w:val="16"/>
          <w:szCs w:val="16"/>
        </w:rPr>
      </w:pPr>
      <w:r w:rsidRPr="009762D7">
        <w:rPr>
          <w:i/>
          <w:color w:val="000000"/>
          <w:sz w:val="16"/>
          <w:szCs w:val="16"/>
        </w:rPr>
        <w:t>(наименование избирательной кампании</w:t>
      </w:r>
      <w:r w:rsidR="005801C7">
        <w:rPr>
          <w:i/>
          <w:color w:val="000000"/>
          <w:sz w:val="16"/>
          <w:szCs w:val="16"/>
        </w:rPr>
        <w:t>, кампании референдума</w:t>
      </w:r>
      <w:r w:rsidRPr="009762D7">
        <w:rPr>
          <w:i/>
          <w:color w:val="000000"/>
          <w:sz w:val="16"/>
          <w:szCs w:val="16"/>
        </w:rPr>
        <w:t>)</w:t>
      </w:r>
    </w:p>
    <w:p w:rsidR="009762D7" w:rsidRPr="009762D7" w:rsidRDefault="009762D7" w:rsidP="009762D7">
      <w:pPr>
        <w:autoSpaceDE w:val="0"/>
        <w:autoSpaceDN w:val="0"/>
        <w:spacing w:after="0"/>
        <w:ind w:firstLine="0"/>
        <w:jc w:val="center"/>
        <w:rPr>
          <w:b/>
          <w:bCs/>
          <w:sz w:val="18"/>
          <w:szCs w:val="18"/>
        </w:rPr>
      </w:pPr>
    </w:p>
    <w:p w:rsidR="009762D7" w:rsidRPr="009762D7" w:rsidRDefault="009762D7" w:rsidP="009762D7">
      <w:pPr>
        <w:autoSpaceDE w:val="0"/>
        <w:autoSpaceDN w:val="0"/>
        <w:spacing w:after="0"/>
        <w:ind w:firstLine="0"/>
        <w:jc w:val="center"/>
        <w:rPr>
          <w:b/>
          <w:bCs/>
          <w:sz w:val="18"/>
          <w:szCs w:val="18"/>
        </w:rPr>
      </w:pPr>
      <w:r w:rsidRPr="009762D7">
        <w:rPr>
          <w:b/>
          <w:bCs/>
          <w:sz w:val="18"/>
          <w:szCs w:val="18"/>
        </w:rPr>
        <w:t>_____________________________________________</w:t>
      </w:r>
    </w:p>
    <w:p w:rsidR="009762D7" w:rsidRPr="009762D7" w:rsidRDefault="009762D7" w:rsidP="009762D7">
      <w:pPr>
        <w:autoSpaceDE w:val="0"/>
        <w:autoSpaceDN w:val="0"/>
        <w:spacing w:after="0"/>
        <w:ind w:firstLine="0"/>
        <w:jc w:val="center"/>
        <w:rPr>
          <w:i/>
          <w:color w:val="000000"/>
          <w:sz w:val="16"/>
          <w:szCs w:val="16"/>
        </w:rPr>
      </w:pPr>
      <w:r w:rsidRPr="009762D7">
        <w:rPr>
          <w:i/>
          <w:color w:val="000000"/>
          <w:sz w:val="16"/>
          <w:szCs w:val="16"/>
        </w:rPr>
        <w:t xml:space="preserve">(дата </w:t>
      </w:r>
      <w:r w:rsidR="005801C7">
        <w:rPr>
          <w:i/>
          <w:color w:val="000000"/>
          <w:sz w:val="16"/>
          <w:szCs w:val="16"/>
        </w:rPr>
        <w:t>голосования на выборах, референдуме</w:t>
      </w:r>
      <w:r w:rsidRPr="009762D7">
        <w:rPr>
          <w:i/>
          <w:color w:val="000000"/>
          <w:sz w:val="16"/>
          <w:szCs w:val="16"/>
        </w:rPr>
        <w:t>)</w:t>
      </w:r>
    </w:p>
    <w:p w:rsidR="009762D7" w:rsidRPr="009762D7" w:rsidRDefault="009762D7" w:rsidP="009762D7">
      <w:pPr>
        <w:autoSpaceDE w:val="0"/>
        <w:autoSpaceDN w:val="0"/>
        <w:spacing w:after="0"/>
        <w:ind w:firstLine="0"/>
        <w:jc w:val="center"/>
        <w:rPr>
          <w:b/>
          <w:bCs/>
          <w:sz w:val="18"/>
          <w:szCs w:val="18"/>
        </w:rPr>
      </w:pPr>
    </w:p>
    <w:tbl>
      <w:tblPr>
        <w:tblW w:w="15071" w:type="dxa"/>
        <w:tblInd w:w="5" w:type="dxa"/>
        <w:tblLayout w:type="fixed"/>
        <w:tblLook w:val="04A0"/>
      </w:tblPr>
      <w:tblGrid>
        <w:gridCol w:w="15071"/>
      </w:tblGrid>
      <w:tr w:rsidR="009762D7" w:rsidRPr="009762D7" w:rsidTr="005D3ABC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9762D7" w:rsidRPr="009762D7" w:rsidRDefault="009762D7" w:rsidP="009762D7">
            <w:pPr>
              <w:autoSpaceDE w:val="0"/>
              <w:autoSpaceDN w:val="0"/>
              <w:spacing w:after="0"/>
              <w:ind w:firstLine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762D7" w:rsidRPr="009762D7" w:rsidTr="005D3ABC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9762D7" w:rsidRPr="009762D7" w:rsidRDefault="009762D7" w:rsidP="009762D7">
            <w:pPr>
              <w:autoSpaceDE w:val="0"/>
              <w:autoSpaceDN w:val="0"/>
              <w:spacing w:after="0"/>
              <w:ind w:firstLine="0"/>
              <w:jc w:val="center"/>
              <w:rPr>
                <w:b/>
                <w:bCs/>
                <w:szCs w:val="28"/>
              </w:rPr>
            </w:pPr>
            <w:r w:rsidRPr="009762D7">
              <w:rPr>
                <w:i/>
                <w:color w:val="000000"/>
                <w:sz w:val="16"/>
                <w:szCs w:val="16"/>
              </w:rPr>
              <w:t>(наименование субъекта Российской Федерации)</w:t>
            </w:r>
          </w:p>
        </w:tc>
      </w:tr>
      <w:tr w:rsidR="009762D7" w:rsidRPr="009762D7" w:rsidTr="005D3ABC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9762D7" w:rsidRPr="009762D7" w:rsidRDefault="009762D7" w:rsidP="009762D7">
            <w:pPr>
              <w:autoSpaceDE w:val="0"/>
              <w:autoSpaceDN w:val="0"/>
              <w:spacing w:after="0"/>
              <w:ind w:firstLine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762D7" w:rsidRPr="009762D7" w:rsidTr="005D3ABC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9762D7" w:rsidRPr="009762D7" w:rsidRDefault="009762D7" w:rsidP="009762D7">
            <w:pPr>
              <w:autoSpaceDE w:val="0"/>
              <w:autoSpaceDN w:val="0"/>
              <w:spacing w:after="0"/>
              <w:ind w:firstLine="0"/>
              <w:jc w:val="center"/>
              <w:rPr>
                <w:b/>
                <w:bCs/>
                <w:szCs w:val="28"/>
              </w:rPr>
            </w:pPr>
            <w:r w:rsidRPr="009762D7">
              <w:rPr>
                <w:i/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</w:tr>
    </w:tbl>
    <w:p w:rsidR="009762D7" w:rsidRPr="009762D7" w:rsidRDefault="009762D7" w:rsidP="009762D7">
      <w:pPr>
        <w:autoSpaceDE w:val="0"/>
        <w:autoSpaceDN w:val="0"/>
        <w:spacing w:after="0"/>
        <w:ind w:firstLine="0"/>
        <w:jc w:val="center"/>
        <w:rPr>
          <w:b/>
          <w:bCs/>
          <w:szCs w:val="28"/>
        </w:rPr>
      </w:pPr>
    </w:p>
    <w:p w:rsidR="009762D7" w:rsidRPr="009762D7" w:rsidRDefault="009762D7" w:rsidP="009762D7">
      <w:pPr>
        <w:keepNext/>
        <w:autoSpaceDE w:val="0"/>
        <w:autoSpaceDN w:val="0"/>
        <w:adjustRightInd w:val="0"/>
        <w:spacing w:after="0"/>
        <w:ind w:firstLine="0"/>
        <w:jc w:val="center"/>
        <w:outlineLvl w:val="1"/>
        <w:rPr>
          <w:b/>
          <w:color w:val="000000"/>
          <w:sz w:val="16"/>
          <w:szCs w:val="16"/>
        </w:rPr>
      </w:pPr>
    </w:p>
    <w:p w:rsidR="009762D7" w:rsidRPr="009762D7" w:rsidRDefault="009762D7" w:rsidP="009762D7">
      <w:pPr>
        <w:keepNext/>
        <w:autoSpaceDE w:val="0"/>
        <w:autoSpaceDN w:val="0"/>
        <w:adjustRightInd w:val="0"/>
        <w:spacing w:after="0"/>
        <w:ind w:firstLine="0"/>
        <w:jc w:val="center"/>
        <w:outlineLvl w:val="1"/>
        <w:rPr>
          <w:b/>
          <w:bCs/>
          <w:szCs w:val="28"/>
        </w:rPr>
      </w:pPr>
      <w:r w:rsidRPr="009762D7">
        <w:rPr>
          <w:b/>
          <w:color w:val="000000"/>
          <w:szCs w:val="28"/>
        </w:rPr>
        <w:t>УЧАСТКОВАЯ</w:t>
      </w:r>
      <w:r w:rsidRPr="009762D7">
        <w:rPr>
          <w:b/>
          <w:bCs/>
          <w:szCs w:val="28"/>
        </w:rPr>
        <w:t xml:space="preserve"> КОМИССИЯ</w:t>
      </w:r>
    </w:p>
    <w:p w:rsidR="009762D7" w:rsidRPr="009762D7" w:rsidRDefault="009762D7" w:rsidP="009762D7">
      <w:pPr>
        <w:spacing w:after="0"/>
        <w:ind w:firstLine="0"/>
        <w:jc w:val="center"/>
        <w:rPr>
          <w:b/>
          <w:bCs/>
          <w:szCs w:val="28"/>
        </w:rPr>
      </w:pPr>
      <w:r w:rsidRPr="009762D7">
        <w:rPr>
          <w:b/>
          <w:bCs/>
          <w:szCs w:val="28"/>
        </w:rPr>
        <w:t>ИЗБИРАТЕЛЬНОГО УЧАСТКА</w:t>
      </w:r>
      <w:r w:rsidR="005801C7">
        <w:rPr>
          <w:b/>
          <w:bCs/>
          <w:szCs w:val="28"/>
        </w:rPr>
        <w:t xml:space="preserve">, </w:t>
      </w:r>
      <w:r w:rsidR="005801C7" w:rsidRPr="009762D7">
        <w:rPr>
          <w:b/>
          <w:bCs/>
          <w:szCs w:val="28"/>
        </w:rPr>
        <w:t>УЧАСТКА</w:t>
      </w:r>
      <w:r w:rsidR="005801C7">
        <w:rPr>
          <w:b/>
          <w:bCs/>
          <w:szCs w:val="28"/>
        </w:rPr>
        <w:t xml:space="preserve"> РЕФЕРЕНДУМА</w:t>
      </w:r>
      <w:r w:rsidRPr="009762D7">
        <w:rPr>
          <w:b/>
          <w:bCs/>
          <w:szCs w:val="28"/>
        </w:rPr>
        <w:t xml:space="preserve"> № _____</w:t>
      </w:r>
    </w:p>
    <w:p w:rsidR="009762D7" w:rsidRPr="009762D7" w:rsidRDefault="009762D7" w:rsidP="009762D7">
      <w:pPr>
        <w:spacing w:after="0"/>
        <w:ind w:firstLine="0"/>
        <w:jc w:val="center"/>
        <w:rPr>
          <w:color w:val="000000"/>
          <w:sz w:val="12"/>
          <w:szCs w:val="12"/>
        </w:rPr>
      </w:pPr>
    </w:p>
    <w:p w:rsidR="009762D7" w:rsidRPr="009762D7" w:rsidRDefault="009762D7" w:rsidP="009762D7">
      <w:pPr>
        <w:spacing w:after="0"/>
        <w:ind w:firstLine="0"/>
        <w:jc w:val="center"/>
        <w:rPr>
          <w:color w:val="000000"/>
          <w:sz w:val="12"/>
          <w:szCs w:val="12"/>
        </w:rPr>
      </w:pPr>
    </w:p>
    <w:p w:rsidR="009762D7" w:rsidRPr="009762D7" w:rsidRDefault="009762D7" w:rsidP="009762D7">
      <w:pPr>
        <w:spacing w:after="0"/>
        <w:ind w:firstLine="0"/>
        <w:jc w:val="center"/>
        <w:rPr>
          <w:b/>
          <w:bCs/>
          <w:szCs w:val="28"/>
        </w:rPr>
      </w:pPr>
      <w:r w:rsidRPr="009762D7">
        <w:rPr>
          <w:b/>
          <w:bCs/>
          <w:szCs w:val="28"/>
        </w:rPr>
        <w:t>РЕЕСТР</w:t>
      </w:r>
    </w:p>
    <w:p w:rsidR="009762D7" w:rsidRPr="009762D7" w:rsidRDefault="009762D7" w:rsidP="009762D7">
      <w:pPr>
        <w:spacing w:after="0"/>
        <w:ind w:firstLine="0"/>
        <w:jc w:val="center"/>
        <w:rPr>
          <w:b/>
          <w:szCs w:val="28"/>
        </w:rPr>
      </w:pPr>
      <w:r w:rsidRPr="009762D7">
        <w:rPr>
          <w:b/>
          <w:szCs w:val="28"/>
        </w:rPr>
        <w:t xml:space="preserve">заявлений (устных обращений) о голосовании вне помещения для голосования, </w:t>
      </w:r>
      <w:proofErr w:type="gramStart"/>
      <w:r w:rsidRPr="009762D7">
        <w:rPr>
          <w:b/>
          <w:szCs w:val="28"/>
        </w:rPr>
        <w:t>составленный</w:t>
      </w:r>
      <w:proofErr w:type="gramEnd"/>
      <w:r w:rsidRPr="009762D7">
        <w:rPr>
          <w:b/>
          <w:szCs w:val="28"/>
        </w:rPr>
        <w:t xml:space="preserve"> в электронном виде</w:t>
      </w:r>
    </w:p>
    <w:p w:rsidR="009762D7" w:rsidRPr="009762D7" w:rsidRDefault="009762D7" w:rsidP="009762D7">
      <w:pPr>
        <w:spacing w:after="0"/>
        <w:ind w:firstLine="709"/>
        <w:jc w:val="center"/>
        <w:rPr>
          <w:i/>
          <w:sz w:val="12"/>
          <w:szCs w:val="12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"/>
        <w:gridCol w:w="426"/>
        <w:gridCol w:w="142"/>
        <w:gridCol w:w="2552"/>
        <w:gridCol w:w="1842"/>
        <w:gridCol w:w="1418"/>
        <w:gridCol w:w="1559"/>
        <w:gridCol w:w="1418"/>
        <w:gridCol w:w="2409"/>
        <w:gridCol w:w="2127"/>
        <w:gridCol w:w="1701"/>
      </w:tblGrid>
      <w:tr w:rsidR="009762D7" w:rsidRPr="009762D7" w:rsidTr="00AB5E85">
        <w:trPr>
          <w:gridBefore w:val="1"/>
          <w:wBefore w:w="141" w:type="dxa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№</w:t>
            </w:r>
          </w:p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9762D7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9762D7">
              <w:rPr>
                <w:b/>
                <w:sz w:val="16"/>
                <w:szCs w:val="16"/>
              </w:rPr>
              <w:t>/</w:t>
            </w:r>
            <w:proofErr w:type="spellStart"/>
            <w:r w:rsidRPr="009762D7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Фамилия, имя, отчество избирателя</w:t>
            </w:r>
            <w:r w:rsidR="005D3ABC">
              <w:rPr>
                <w:b/>
                <w:sz w:val="16"/>
                <w:szCs w:val="16"/>
              </w:rPr>
              <w:t>, участника референдума</w:t>
            </w:r>
          </w:p>
        </w:tc>
        <w:tc>
          <w:tcPr>
            <w:tcW w:w="1842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Адрес места жительства (места нахождения</w:t>
            </w:r>
            <w:r w:rsidRPr="009762D7">
              <w:rPr>
                <w:b/>
                <w:sz w:val="16"/>
                <w:vertAlign w:val="superscript"/>
              </w:rPr>
              <w:footnoteReference w:id="1"/>
            </w:r>
            <w:r w:rsidRPr="009762D7">
              <w:rPr>
                <w:b/>
                <w:sz w:val="16"/>
                <w:szCs w:val="16"/>
              </w:rPr>
              <w:t xml:space="preserve">), </w:t>
            </w:r>
          </w:p>
          <w:p w:rsidR="009762D7" w:rsidRPr="009762D7" w:rsidRDefault="00F16A42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</w:t>
            </w:r>
            <w:r w:rsidR="009762D7" w:rsidRPr="009762D7">
              <w:rPr>
                <w:b/>
                <w:sz w:val="16"/>
                <w:szCs w:val="16"/>
              </w:rPr>
              <w:t>омер</w:t>
            </w:r>
            <w:r>
              <w:rPr>
                <w:b/>
                <w:sz w:val="16"/>
                <w:szCs w:val="16"/>
              </w:rPr>
              <w:t xml:space="preserve"> контактного</w:t>
            </w:r>
            <w:r w:rsidR="009762D7" w:rsidRPr="009762D7">
              <w:rPr>
                <w:b/>
                <w:sz w:val="16"/>
                <w:szCs w:val="16"/>
              </w:rPr>
              <w:t xml:space="preserve"> телефона</w:t>
            </w: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Причина голосования вне помещения для голосования</w:t>
            </w:r>
          </w:p>
        </w:tc>
        <w:tc>
          <w:tcPr>
            <w:tcW w:w="155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Дата и время приема устного обращения </w:t>
            </w:r>
          </w:p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(по телефону, непосредственное сообщение и т.п.)</w:t>
            </w: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Дата и время приема письменного заявления, в т.ч. поданного через ЕПГУ</w:t>
            </w:r>
            <w:proofErr w:type="gramStart"/>
            <w:r w:rsidR="00F16A42">
              <w:rPr>
                <w:b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240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Фамилия, </w:t>
            </w:r>
          </w:p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имя, отчество </w:t>
            </w:r>
          </w:p>
          <w:p w:rsidR="009762D7" w:rsidRPr="009762D7" w:rsidRDefault="009762D7" w:rsidP="003747A9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>и</w:t>
            </w:r>
            <w:r w:rsidR="003747A9">
              <w:rPr>
                <w:b/>
                <w:sz w:val="16"/>
                <w:szCs w:val="16"/>
              </w:rPr>
              <w:t xml:space="preserve"> адрес</w:t>
            </w:r>
            <w:r w:rsidRPr="009762D7">
              <w:rPr>
                <w:b/>
                <w:sz w:val="16"/>
                <w:szCs w:val="16"/>
              </w:rPr>
              <w:t xml:space="preserve"> мест</w:t>
            </w:r>
            <w:r w:rsidR="003747A9">
              <w:rPr>
                <w:b/>
                <w:sz w:val="16"/>
                <w:szCs w:val="16"/>
              </w:rPr>
              <w:t>а</w:t>
            </w:r>
            <w:r w:rsidRPr="009762D7">
              <w:rPr>
                <w:b/>
                <w:sz w:val="16"/>
                <w:szCs w:val="16"/>
              </w:rPr>
              <w:t xml:space="preserve"> жительства лица, передавшего заявление </w:t>
            </w:r>
            <w:r w:rsidR="003747A9">
              <w:rPr>
                <w:b/>
                <w:sz w:val="16"/>
                <w:szCs w:val="16"/>
              </w:rPr>
              <w:t>(</w:t>
            </w:r>
            <w:r w:rsidRPr="009762D7">
              <w:rPr>
                <w:b/>
                <w:sz w:val="16"/>
                <w:szCs w:val="16"/>
              </w:rPr>
              <w:t>устное обращение</w:t>
            </w:r>
            <w:r w:rsidR="003747A9">
              <w:rPr>
                <w:b/>
                <w:sz w:val="16"/>
                <w:szCs w:val="16"/>
              </w:rPr>
              <w:t>)</w:t>
            </w:r>
            <w:r w:rsidRPr="009762D7">
              <w:rPr>
                <w:b/>
                <w:sz w:val="16"/>
                <w:szCs w:val="16"/>
              </w:rPr>
              <w:t>, номер</w:t>
            </w:r>
            <w:r w:rsidR="00F16A42">
              <w:rPr>
                <w:b/>
                <w:sz w:val="16"/>
                <w:szCs w:val="16"/>
              </w:rPr>
              <w:t xml:space="preserve"> контактного</w:t>
            </w:r>
            <w:r w:rsidRPr="009762D7">
              <w:rPr>
                <w:b/>
                <w:sz w:val="16"/>
                <w:szCs w:val="16"/>
              </w:rPr>
              <w:t xml:space="preserve"> телефона</w:t>
            </w:r>
            <w:r w:rsidR="00F16A42" w:rsidRPr="00F16A42">
              <w:rPr>
                <w:b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:rsidR="009762D7" w:rsidRPr="009762D7" w:rsidRDefault="009762D7" w:rsidP="003747A9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9762D7">
              <w:rPr>
                <w:b/>
                <w:sz w:val="16"/>
                <w:szCs w:val="16"/>
              </w:rPr>
              <w:t xml:space="preserve">Фамилия, инициалы члена участковой комиссии, принявшего заявление </w:t>
            </w:r>
            <w:r w:rsidR="003747A9">
              <w:rPr>
                <w:b/>
                <w:sz w:val="16"/>
                <w:szCs w:val="16"/>
              </w:rPr>
              <w:t>(</w:t>
            </w:r>
            <w:r w:rsidRPr="009762D7">
              <w:rPr>
                <w:b/>
                <w:sz w:val="16"/>
                <w:szCs w:val="16"/>
              </w:rPr>
              <w:t>устное обращение</w:t>
            </w:r>
            <w:r w:rsidR="003747A9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9762D7">
              <w:rPr>
                <w:b/>
                <w:sz w:val="16"/>
                <w:szCs w:val="16"/>
              </w:rPr>
              <w:t>Включен</w:t>
            </w:r>
            <w:proofErr w:type="gramEnd"/>
            <w:r w:rsidRPr="009762D7">
              <w:rPr>
                <w:b/>
                <w:sz w:val="16"/>
                <w:szCs w:val="16"/>
              </w:rPr>
              <w:t xml:space="preserve"> в выписку из настоящего реестра (дата)</w:t>
            </w:r>
          </w:p>
        </w:tc>
      </w:tr>
      <w:tr w:rsidR="009762D7" w:rsidRPr="009762D7" w:rsidTr="00AB5E85">
        <w:trPr>
          <w:gridBefore w:val="1"/>
          <w:wBefore w:w="141" w:type="dxa"/>
          <w:cantSplit/>
        </w:trPr>
        <w:tc>
          <w:tcPr>
            <w:tcW w:w="5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bookmarkStart w:id="0" w:name="_Hlk458344552"/>
            <w:r w:rsidRPr="009762D7">
              <w:rPr>
                <w:b/>
                <w:sz w:val="20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7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9</w:t>
            </w:r>
          </w:p>
        </w:tc>
      </w:tr>
      <w:bookmarkEnd w:id="0"/>
      <w:tr w:rsidR="009762D7" w:rsidRPr="009762D7" w:rsidTr="00AB5E85">
        <w:trPr>
          <w:gridBefore w:val="1"/>
          <w:wBefore w:w="141" w:type="dxa"/>
          <w:cantSplit/>
          <w:trHeight w:val="1238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</w:tr>
      <w:tr w:rsidR="009762D7" w:rsidRPr="009762D7" w:rsidTr="00AB5E85">
        <w:trPr>
          <w:trHeight w:val="272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762D7" w:rsidRPr="009762D7" w:rsidRDefault="009762D7" w:rsidP="009762D7">
            <w:pPr>
              <w:pageBreakBefore/>
              <w:spacing w:after="0"/>
              <w:ind w:firstLine="0"/>
              <w:jc w:val="center"/>
              <w:rPr>
                <w:b/>
                <w:sz w:val="20"/>
              </w:rPr>
            </w:pPr>
            <w:r w:rsidRPr="009762D7">
              <w:rPr>
                <w:b/>
                <w:sz w:val="20"/>
              </w:rPr>
              <w:t>9</w:t>
            </w:r>
          </w:p>
        </w:tc>
      </w:tr>
      <w:tr w:rsidR="009762D7" w:rsidRPr="009762D7" w:rsidTr="00AB5E85">
        <w:trPr>
          <w:trHeight w:val="1255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</w:tr>
      <w:tr w:rsidR="009762D7" w:rsidRPr="009762D7" w:rsidTr="00AB5E85">
        <w:trPr>
          <w:trHeight w:val="1040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</w:tr>
      <w:tr w:rsidR="009762D7" w:rsidRPr="009762D7" w:rsidTr="00AB5E85">
        <w:trPr>
          <w:trHeight w:val="111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</w:tr>
      <w:tr w:rsidR="009762D7" w:rsidRPr="009762D7" w:rsidTr="00AB5E85">
        <w:trPr>
          <w:trHeight w:val="112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</w:tr>
      <w:tr w:rsidR="009762D7" w:rsidRPr="009762D7" w:rsidTr="00AB5E85">
        <w:trPr>
          <w:trHeight w:val="98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2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127" w:type="dxa"/>
            <w:vAlign w:val="center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b/>
                <w:i/>
                <w:sz w:val="20"/>
              </w:rPr>
            </w:pPr>
          </w:p>
        </w:tc>
      </w:tr>
    </w:tbl>
    <w:p w:rsidR="009762D7" w:rsidRPr="009762D7" w:rsidRDefault="009762D7" w:rsidP="009762D7">
      <w:pPr>
        <w:spacing w:after="0"/>
        <w:ind w:firstLine="709"/>
        <w:rPr>
          <w:sz w:val="16"/>
          <w:szCs w:val="16"/>
        </w:rPr>
      </w:pPr>
    </w:p>
    <w:p w:rsidR="009762D7" w:rsidRPr="009762D7" w:rsidRDefault="009762D7" w:rsidP="009762D7">
      <w:pPr>
        <w:spacing w:after="0"/>
        <w:ind w:firstLine="709"/>
        <w:rPr>
          <w:sz w:val="16"/>
          <w:szCs w:val="16"/>
        </w:rPr>
      </w:pPr>
    </w:p>
    <w:p w:rsidR="009762D7" w:rsidRPr="009762D7" w:rsidRDefault="009762D7" w:rsidP="009762D7">
      <w:pPr>
        <w:spacing w:after="0"/>
        <w:ind w:firstLine="709"/>
        <w:rPr>
          <w:sz w:val="16"/>
          <w:szCs w:val="16"/>
        </w:rPr>
      </w:pPr>
    </w:p>
    <w:p w:rsidR="009762D7" w:rsidRPr="009762D7" w:rsidRDefault="009762D7" w:rsidP="009762D7">
      <w:pPr>
        <w:spacing w:after="0"/>
        <w:ind w:firstLine="709"/>
        <w:rPr>
          <w:szCs w:val="28"/>
        </w:rPr>
      </w:pPr>
      <w:r w:rsidRPr="009762D7">
        <w:rPr>
          <w:szCs w:val="28"/>
        </w:rPr>
        <w:t xml:space="preserve">«____» </w:t>
      </w:r>
      <w:fldSimple w:instr=" DOCVARIABLE  G_DATE_NOW__MONTH_NAME \* MERGEFORMAT">
        <w:r w:rsidRPr="009762D7">
          <w:rPr>
            <w:szCs w:val="28"/>
          </w:rPr>
          <w:t>_________</w:t>
        </w:r>
      </w:fldSimple>
      <w:r w:rsidRPr="009762D7">
        <w:rPr>
          <w:szCs w:val="28"/>
        </w:rPr>
        <w:t xml:space="preserve"> </w:t>
      </w:r>
      <w:fldSimple w:instr=" DOCVARIABLE  G_DATE_NOW__YEAR \* MERGEFORMAT">
        <w:r w:rsidRPr="009762D7">
          <w:rPr>
            <w:szCs w:val="28"/>
          </w:rPr>
          <w:t>20___</w:t>
        </w:r>
      </w:fldSimple>
      <w:r w:rsidRPr="009762D7">
        <w:rPr>
          <w:szCs w:val="28"/>
        </w:rPr>
        <w:t xml:space="preserve"> года __________ час</w:t>
      </w:r>
      <w:proofErr w:type="gramStart"/>
      <w:r w:rsidRPr="009762D7">
        <w:rPr>
          <w:szCs w:val="28"/>
        </w:rPr>
        <w:t>.</w:t>
      </w:r>
      <w:proofErr w:type="gramEnd"/>
      <w:r w:rsidRPr="009762D7">
        <w:rPr>
          <w:szCs w:val="28"/>
        </w:rPr>
        <w:t xml:space="preserve"> _________ </w:t>
      </w:r>
      <w:proofErr w:type="gramStart"/>
      <w:r w:rsidRPr="009762D7">
        <w:rPr>
          <w:szCs w:val="28"/>
        </w:rPr>
        <w:t>м</w:t>
      </w:r>
      <w:proofErr w:type="gramEnd"/>
      <w:r w:rsidRPr="009762D7">
        <w:rPr>
          <w:szCs w:val="28"/>
        </w:rPr>
        <w:t>ин.</w:t>
      </w:r>
    </w:p>
    <w:p w:rsidR="009762D7" w:rsidRPr="009762D7" w:rsidRDefault="009762D7" w:rsidP="009762D7">
      <w:pPr>
        <w:spacing w:after="0"/>
        <w:ind w:firstLine="709"/>
        <w:rPr>
          <w:sz w:val="16"/>
          <w:szCs w:val="16"/>
        </w:rPr>
      </w:pPr>
    </w:p>
    <w:tbl>
      <w:tblPr>
        <w:tblW w:w="9889" w:type="dxa"/>
        <w:tblLayout w:type="fixed"/>
        <w:tblLook w:val="04A0"/>
      </w:tblPr>
      <w:tblGrid>
        <w:gridCol w:w="4503"/>
        <w:gridCol w:w="2066"/>
        <w:gridCol w:w="236"/>
        <w:gridCol w:w="3084"/>
      </w:tblGrid>
      <w:tr w:rsidR="009762D7" w:rsidRPr="009762D7" w:rsidTr="005D3ABC">
        <w:tc>
          <w:tcPr>
            <w:tcW w:w="4503" w:type="dxa"/>
          </w:tcPr>
          <w:p w:rsidR="00A07AFB" w:rsidRDefault="00A07AFB" w:rsidP="00A07AFB">
            <w:pPr>
              <w:spacing w:after="0"/>
              <w:ind w:firstLine="0"/>
              <w:jc w:val="left"/>
              <w:rPr>
                <w:szCs w:val="28"/>
              </w:rPr>
            </w:pPr>
          </w:p>
          <w:p w:rsidR="009762D7" w:rsidRPr="009762D7" w:rsidRDefault="009762D7" w:rsidP="00A07AFB">
            <w:pPr>
              <w:spacing w:after="0"/>
              <w:ind w:firstLine="0"/>
              <w:jc w:val="left"/>
              <w:rPr>
                <w:szCs w:val="28"/>
              </w:rPr>
            </w:pPr>
            <w:r w:rsidRPr="009762D7">
              <w:rPr>
                <w:szCs w:val="28"/>
              </w:rPr>
              <w:t>Председатель участковой 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36" w:type="dxa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9762D7" w:rsidRPr="009762D7" w:rsidRDefault="00D758A2" w:rsidP="009762D7">
            <w:pPr>
              <w:spacing w:after="0"/>
              <w:ind w:firstLine="0"/>
              <w:jc w:val="center"/>
              <w:rPr>
                <w:szCs w:val="28"/>
              </w:rPr>
            </w:pPr>
            <w:r w:rsidRPr="009762D7">
              <w:rPr>
                <w:szCs w:val="28"/>
              </w:rPr>
              <w:fldChar w:fldCharType="begin"/>
            </w:r>
            <w:r w:rsidR="009762D7" w:rsidRPr="009762D7">
              <w:rPr>
                <w:szCs w:val="28"/>
              </w:rPr>
              <w:instrText>DOCVARIABLE S_UIC_MEMBER__CHAIRMAN__SHORT__REVERSED \* MERGEFORMAT</w:instrText>
            </w:r>
            <w:r w:rsidRPr="009762D7">
              <w:rPr>
                <w:szCs w:val="28"/>
              </w:rPr>
              <w:fldChar w:fldCharType="separate"/>
            </w:r>
          </w:p>
          <w:p w:rsidR="009762D7" w:rsidRPr="009762D7" w:rsidRDefault="00D758A2" w:rsidP="009762D7">
            <w:pPr>
              <w:spacing w:after="0"/>
              <w:ind w:firstLine="0"/>
              <w:jc w:val="center"/>
              <w:rPr>
                <w:szCs w:val="28"/>
              </w:rPr>
            </w:pPr>
            <w:r w:rsidRPr="009762D7">
              <w:rPr>
                <w:szCs w:val="28"/>
              </w:rPr>
              <w:fldChar w:fldCharType="end"/>
            </w:r>
          </w:p>
        </w:tc>
      </w:tr>
      <w:tr w:rsidR="009762D7" w:rsidRPr="009762D7" w:rsidTr="005D3ABC">
        <w:tc>
          <w:tcPr>
            <w:tcW w:w="4503" w:type="dxa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i/>
                <w:iCs/>
                <w:sz w:val="20"/>
              </w:rPr>
            </w:pPr>
            <w:r w:rsidRPr="009762D7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i/>
                <w:iCs/>
                <w:sz w:val="20"/>
              </w:rPr>
            </w:pPr>
            <w:r w:rsidRPr="009762D7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9762D7" w:rsidRPr="009762D7" w:rsidTr="005D3ABC">
        <w:tc>
          <w:tcPr>
            <w:tcW w:w="4503" w:type="dxa"/>
          </w:tcPr>
          <w:p w:rsidR="00A07AFB" w:rsidRDefault="00A07AFB" w:rsidP="00A07AFB">
            <w:pPr>
              <w:spacing w:after="0"/>
              <w:ind w:firstLine="0"/>
              <w:jc w:val="left"/>
              <w:rPr>
                <w:szCs w:val="28"/>
              </w:rPr>
            </w:pPr>
          </w:p>
          <w:p w:rsidR="009762D7" w:rsidRPr="009762D7" w:rsidRDefault="009762D7" w:rsidP="00A07AFB">
            <w:pPr>
              <w:spacing w:after="0"/>
              <w:ind w:firstLine="0"/>
              <w:jc w:val="left"/>
              <w:rPr>
                <w:szCs w:val="28"/>
              </w:rPr>
            </w:pPr>
            <w:r w:rsidRPr="009762D7">
              <w:rPr>
                <w:szCs w:val="28"/>
              </w:rPr>
              <w:t>Секретарь участковой 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szCs w:val="28"/>
              </w:rPr>
            </w:pPr>
          </w:p>
          <w:p w:rsidR="009762D7" w:rsidRPr="009762D7" w:rsidRDefault="009762D7" w:rsidP="009762D7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36" w:type="dxa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szCs w:val="28"/>
              </w:rPr>
            </w:pPr>
            <w:bookmarkStart w:id="1" w:name="_GoBack"/>
            <w:bookmarkEnd w:id="1"/>
          </w:p>
        </w:tc>
      </w:tr>
      <w:tr w:rsidR="009762D7" w:rsidRPr="009762D7" w:rsidTr="005D3ABC">
        <w:trPr>
          <w:trHeight w:val="275"/>
        </w:trPr>
        <w:tc>
          <w:tcPr>
            <w:tcW w:w="4503" w:type="dxa"/>
          </w:tcPr>
          <w:p w:rsidR="009762D7" w:rsidRPr="009762D7" w:rsidRDefault="009762D7" w:rsidP="009762D7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</w:p>
          <w:p w:rsidR="009762D7" w:rsidRPr="009762D7" w:rsidRDefault="009762D7" w:rsidP="009762D7">
            <w:pPr>
              <w:spacing w:after="0"/>
              <w:ind w:firstLine="0"/>
              <w:jc w:val="left"/>
              <w:rPr>
                <w:iCs/>
                <w:szCs w:val="28"/>
              </w:rPr>
            </w:pPr>
            <w:r w:rsidRPr="009762D7">
              <w:rPr>
                <w:szCs w:val="28"/>
              </w:rPr>
              <w:t>МП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9762D7" w:rsidRPr="009762D7" w:rsidRDefault="009762D7" w:rsidP="009762D7">
            <w:pPr>
              <w:tabs>
                <w:tab w:val="center" w:pos="925"/>
                <w:tab w:val="right" w:pos="1850"/>
              </w:tabs>
              <w:spacing w:after="0"/>
              <w:ind w:firstLine="0"/>
              <w:jc w:val="center"/>
              <w:rPr>
                <w:i/>
                <w:iCs/>
                <w:sz w:val="20"/>
              </w:rPr>
            </w:pPr>
            <w:r w:rsidRPr="009762D7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9762D7" w:rsidRPr="009762D7" w:rsidRDefault="009762D7" w:rsidP="009762D7">
            <w:pPr>
              <w:spacing w:after="0"/>
              <w:ind w:firstLine="0"/>
              <w:jc w:val="center"/>
              <w:rPr>
                <w:i/>
                <w:iCs/>
                <w:sz w:val="20"/>
              </w:rPr>
            </w:pPr>
            <w:r w:rsidRPr="009762D7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9762D7" w:rsidRPr="009762D7" w:rsidRDefault="009762D7" w:rsidP="009762D7">
      <w:pPr>
        <w:spacing w:after="0"/>
        <w:ind w:firstLine="0"/>
        <w:jc w:val="left"/>
        <w:rPr>
          <w:b/>
          <w:bCs/>
          <w:sz w:val="8"/>
          <w:szCs w:val="8"/>
        </w:rPr>
      </w:pPr>
    </w:p>
    <w:p w:rsidR="00EF71AA" w:rsidRDefault="00EF71AA" w:rsidP="00A07AFB">
      <w:pPr>
        <w:spacing w:line="360" w:lineRule="auto"/>
        <w:ind w:firstLine="0"/>
        <w:rPr>
          <w:szCs w:val="28"/>
        </w:rPr>
      </w:pPr>
    </w:p>
    <w:sectPr w:rsidR="00EF71AA" w:rsidSect="00B86F6A">
      <w:pgSz w:w="16839" w:h="11907" w:orient="landscape" w:code="9"/>
      <w:pgMar w:top="851" w:right="851" w:bottom="851" w:left="964" w:header="709" w:footer="34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DAC" w:rsidRDefault="00DB2DAC">
      <w:r>
        <w:separator/>
      </w:r>
    </w:p>
  </w:endnote>
  <w:endnote w:type="continuationSeparator" w:id="0">
    <w:p w:rsidR="00DB2DAC" w:rsidRDefault="00DB2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C2" w:rsidRPr="00B86F6A" w:rsidRDefault="00D758A2" w:rsidP="00B86F6A">
    <w:pPr>
      <w:pStyle w:val="a6"/>
      <w:ind w:firstLine="0"/>
      <w:rPr>
        <w:sz w:val="16"/>
        <w:szCs w:val="16"/>
      </w:rPr>
    </w:pPr>
    <w:fldSimple w:instr=" FILENAME   \* MERGEFORMAT ">
      <w:r w:rsidR="001405C2">
        <w:rPr>
          <w:noProof/>
          <w:sz w:val="16"/>
          <w:szCs w:val="16"/>
        </w:rPr>
        <w:t>a0307019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C2" w:rsidRPr="00B86F6A" w:rsidRDefault="00D758A2" w:rsidP="00B86F6A">
    <w:pPr>
      <w:pStyle w:val="a6"/>
      <w:ind w:firstLine="0"/>
      <w:rPr>
        <w:sz w:val="16"/>
        <w:szCs w:val="16"/>
      </w:rPr>
    </w:pPr>
    <w:fldSimple w:instr=" FILENAME   \* MERGEFORMAT ">
      <w:r w:rsidR="001405C2">
        <w:rPr>
          <w:noProof/>
          <w:sz w:val="16"/>
          <w:szCs w:val="16"/>
        </w:rPr>
        <w:t>a0307019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DAC" w:rsidRDefault="00DB2DAC" w:rsidP="002E4BF2">
      <w:pPr>
        <w:ind w:firstLine="0"/>
      </w:pPr>
      <w:r>
        <w:separator/>
      </w:r>
    </w:p>
  </w:footnote>
  <w:footnote w:type="continuationSeparator" w:id="0">
    <w:p w:rsidR="00DB2DAC" w:rsidRDefault="00DB2DAC">
      <w:r>
        <w:continuationSeparator/>
      </w:r>
    </w:p>
  </w:footnote>
  <w:footnote w:id="1">
    <w:p w:rsidR="001405C2" w:rsidRDefault="001405C2" w:rsidP="006839C2">
      <w:pPr>
        <w:spacing w:after="0"/>
        <w:ind w:firstLine="0"/>
        <w:rPr>
          <w:i/>
          <w:sz w:val="20"/>
        </w:rPr>
      </w:pPr>
      <w:r w:rsidRPr="005F2E29">
        <w:rPr>
          <w:i/>
          <w:sz w:val="18"/>
          <w:szCs w:val="18"/>
          <w:vertAlign w:val="superscript"/>
        </w:rPr>
        <w:footnoteRef/>
      </w:r>
      <w:r>
        <w:rPr>
          <w:i/>
          <w:sz w:val="18"/>
          <w:szCs w:val="18"/>
        </w:rPr>
        <w:t xml:space="preserve"> </w:t>
      </w:r>
      <w:r w:rsidRPr="00806E6D">
        <w:rPr>
          <w:i/>
          <w:sz w:val="18"/>
          <w:szCs w:val="18"/>
        </w:rPr>
        <w:t>Если избиратель</w:t>
      </w:r>
      <w:r>
        <w:rPr>
          <w:i/>
          <w:sz w:val="18"/>
          <w:szCs w:val="18"/>
        </w:rPr>
        <w:t>, участник референдума</w:t>
      </w:r>
      <w:r w:rsidRPr="00806E6D">
        <w:rPr>
          <w:i/>
          <w:sz w:val="18"/>
          <w:szCs w:val="18"/>
        </w:rPr>
        <w:t xml:space="preserve"> включен в список избирателей</w:t>
      </w:r>
      <w:r>
        <w:rPr>
          <w:i/>
          <w:sz w:val="18"/>
          <w:szCs w:val="18"/>
        </w:rPr>
        <w:t>, участников референдума</w:t>
      </w:r>
      <w:r w:rsidRPr="00806E6D">
        <w:rPr>
          <w:i/>
          <w:sz w:val="18"/>
          <w:szCs w:val="18"/>
        </w:rPr>
        <w:t xml:space="preserve"> по месту </w:t>
      </w:r>
      <w:r>
        <w:rPr>
          <w:i/>
          <w:sz w:val="18"/>
          <w:szCs w:val="18"/>
        </w:rPr>
        <w:t xml:space="preserve">нахождения, </w:t>
      </w:r>
      <w:r w:rsidRPr="00806E6D">
        <w:rPr>
          <w:i/>
          <w:sz w:val="18"/>
          <w:szCs w:val="18"/>
        </w:rPr>
        <w:t>в реестре также указывается адрес места нахождения избирателя</w:t>
      </w:r>
      <w:r>
        <w:rPr>
          <w:i/>
          <w:sz w:val="18"/>
          <w:szCs w:val="18"/>
        </w:rPr>
        <w:t>, участника референдума</w:t>
      </w:r>
      <w:r>
        <w:rPr>
          <w:i/>
          <w:sz w:val="20"/>
        </w:rPr>
        <w:t>.</w:t>
      </w:r>
    </w:p>
    <w:p w:rsidR="001405C2" w:rsidRDefault="001405C2" w:rsidP="005F2E29">
      <w:pPr>
        <w:spacing w:after="0"/>
        <w:ind w:firstLine="0"/>
        <w:rPr>
          <w:i/>
          <w:sz w:val="18"/>
          <w:szCs w:val="18"/>
        </w:rPr>
      </w:pPr>
      <w:r w:rsidRPr="00AB5E85">
        <w:rPr>
          <w:i/>
          <w:sz w:val="18"/>
          <w:szCs w:val="18"/>
          <w:vertAlign w:val="superscript"/>
        </w:rPr>
        <w:t>2</w:t>
      </w:r>
      <w:r>
        <w:rPr>
          <w:i/>
          <w:sz w:val="18"/>
          <w:szCs w:val="18"/>
          <w:vertAlign w:val="superscript"/>
        </w:rPr>
        <w:t xml:space="preserve"> </w:t>
      </w:r>
      <w:r w:rsidRPr="00112BB6">
        <w:rPr>
          <w:i/>
          <w:sz w:val="18"/>
          <w:szCs w:val="18"/>
        </w:rPr>
        <w:t xml:space="preserve">Заявления, </w:t>
      </w:r>
      <w:r>
        <w:rPr>
          <w:i/>
          <w:sz w:val="18"/>
          <w:szCs w:val="18"/>
        </w:rPr>
        <w:t>поданные в электронном виде через</w:t>
      </w:r>
      <w:r w:rsidRPr="00112BB6">
        <w:rPr>
          <w:i/>
          <w:sz w:val="18"/>
          <w:szCs w:val="18"/>
        </w:rPr>
        <w:t xml:space="preserve"> ЕПГУ, считаются как письменные заявления</w:t>
      </w:r>
      <w:r>
        <w:rPr>
          <w:i/>
          <w:sz w:val="18"/>
          <w:szCs w:val="18"/>
        </w:rPr>
        <w:t xml:space="preserve"> избирателей, участников референдума</w:t>
      </w:r>
      <w:r w:rsidRPr="00112BB6">
        <w:rPr>
          <w:i/>
          <w:sz w:val="18"/>
          <w:szCs w:val="18"/>
        </w:rPr>
        <w:t>.</w:t>
      </w:r>
    </w:p>
    <w:p w:rsidR="001405C2" w:rsidRPr="005F2E29" w:rsidRDefault="001405C2" w:rsidP="005F2E29">
      <w:pPr>
        <w:spacing w:after="0"/>
        <w:ind w:firstLine="0"/>
        <w:rPr>
          <w:i/>
          <w:sz w:val="18"/>
          <w:szCs w:val="18"/>
        </w:rPr>
      </w:pPr>
      <w:r w:rsidRPr="005F2E29">
        <w:rPr>
          <w:i/>
          <w:sz w:val="18"/>
          <w:szCs w:val="18"/>
          <w:vertAlign w:val="superscript"/>
        </w:rPr>
        <w:t>3</w:t>
      </w:r>
      <w:proofErr w:type="gramStart"/>
      <w:r>
        <w:rPr>
          <w:i/>
          <w:sz w:val="18"/>
          <w:szCs w:val="18"/>
          <w:vertAlign w:val="superscript"/>
        </w:rPr>
        <w:t xml:space="preserve"> </w:t>
      </w:r>
      <w:r w:rsidRPr="005F2E29">
        <w:rPr>
          <w:i/>
          <w:sz w:val="18"/>
          <w:szCs w:val="18"/>
        </w:rPr>
        <w:t>З</w:t>
      </w:r>
      <w:proofErr w:type="gramEnd"/>
      <w:r w:rsidRPr="005F2E29">
        <w:rPr>
          <w:i/>
          <w:sz w:val="18"/>
          <w:szCs w:val="18"/>
        </w:rPr>
        <w:t>аполняется в случае передачи заявления</w:t>
      </w:r>
      <w:r>
        <w:rPr>
          <w:i/>
          <w:sz w:val="18"/>
          <w:szCs w:val="18"/>
        </w:rPr>
        <w:t xml:space="preserve"> </w:t>
      </w:r>
      <w:r w:rsidRPr="005F2E29">
        <w:rPr>
          <w:i/>
          <w:sz w:val="18"/>
          <w:szCs w:val="18"/>
        </w:rPr>
        <w:t>(устного обращения) при содействии других лиц.</w:t>
      </w:r>
    </w:p>
    <w:p w:rsidR="001405C2" w:rsidRPr="00112BB6" w:rsidRDefault="001405C2" w:rsidP="009762D7">
      <w:pPr>
        <w:pStyle w:val="af1"/>
        <w:rPr>
          <w:i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C2" w:rsidRDefault="00D758A2">
    <w:pPr>
      <w:pStyle w:val="a4"/>
      <w:jc w:val="center"/>
    </w:pPr>
    <w:fldSimple w:instr=" PAGE   \* MERGEFORMAT ">
      <w:r w:rsidR="001661B9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666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405C2" w:rsidRPr="004A46BC" w:rsidRDefault="00D758A2" w:rsidP="00912FBD">
        <w:pPr>
          <w:pStyle w:val="a4"/>
          <w:jc w:val="center"/>
        </w:pPr>
        <w:r w:rsidRPr="002C0AFC">
          <w:rPr>
            <w:sz w:val="24"/>
            <w:szCs w:val="24"/>
          </w:rPr>
          <w:fldChar w:fldCharType="begin"/>
        </w:r>
        <w:r w:rsidR="001405C2" w:rsidRPr="002C0AFC">
          <w:rPr>
            <w:sz w:val="24"/>
            <w:szCs w:val="24"/>
          </w:rPr>
          <w:instrText xml:space="preserve"> PAGE   \* MERGEFORMAT </w:instrText>
        </w:r>
        <w:r w:rsidRPr="002C0AFC">
          <w:rPr>
            <w:sz w:val="24"/>
            <w:szCs w:val="24"/>
          </w:rPr>
          <w:fldChar w:fldCharType="separate"/>
        </w:r>
        <w:r w:rsidR="007A1550">
          <w:rPr>
            <w:noProof/>
            <w:sz w:val="24"/>
            <w:szCs w:val="24"/>
          </w:rPr>
          <w:t>2</w:t>
        </w:r>
        <w:r w:rsidRPr="002C0AFC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166"/>
    <w:rsid w:val="00025E43"/>
    <w:rsid w:val="0003096C"/>
    <w:rsid w:val="00032124"/>
    <w:rsid w:val="0003676B"/>
    <w:rsid w:val="00043D3E"/>
    <w:rsid w:val="0004459E"/>
    <w:rsid w:val="00064C83"/>
    <w:rsid w:val="00073A64"/>
    <w:rsid w:val="00083D6D"/>
    <w:rsid w:val="000934EC"/>
    <w:rsid w:val="000A0452"/>
    <w:rsid w:val="000A0764"/>
    <w:rsid w:val="00117B49"/>
    <w:rsid w:val="001401AE"/>
    <w:rsid w:val="001405C2"/>
    <w:rsid w:val="0014719E"/>
    <w:rsid w:val="0015525E"/>
    <w:rsid w:val="00155B00"/>
    <w:rsid w:val="00155FB9"/>
    <w:rsid w:val="00157CD7"/>
    <w:rsid w:val="001622AA"/>
    <w:rsid w:val="001661B9"/>
    <w:rsid w:val="001817F7"/>
    <w:rsid w:val="00187F6B"/>
    <w:rsid w:val="001966D6"/>
    <w:rsid w:val="001A5982"/>
    <w:rsid w:val="001A5D9A"/>
    <w:rsid w:val="001B7D1B"/>
    <w:rsid w:val="001F0640"/>
    <w:rsid w:val="002066F6"/>
    <w:rsid w:val="00212E83"/>
    <w:rsid w:val="002735AC"/>
    <w:rsid w:val="00284FAA"/>
    <w:rsid w:val="002C0AFC"/>
    <w:rsid w:val="002C4EF5"/>
    <w:rsid w:val="002D7B55"/>
    <w:rsid w:val="002E4BF2"/>
    <w:rsid w:val="002E766F"/>
    <w:rsid w:val="002F1A6E"/>
    <w:rsid w:val="003110FF"/>
    <w:rsid w:val="003119CA"/>
    <w:rsid w:val="00313DB3"/>
    <w:rsid w:val="003212A3"/>
    <w:rsid w:val="00353ECE"/>
    <w:rsid w:val="00355D06"/>
    <w:rsid w:val="003747A9"/>
    <w:rsid w:val="0038082A"/>
    <w:rsid w:val="003851D0"/>
    <w:rsid w:val="00387F0D"/>
    <w:rsid w:val="00390D7D"/>
    <w:rsid w:val="003A17F7"/>
    <w:rsid w:val="003A687B"/>
    <w:rsid w:val="003E40BF"/>
    <w:rsid w:val="003F0476"/>
    <w:rsid w:val="00443599"/>
    <w:rsid w:val="00466ECD"/>
    <w:rsid w:val="004735DD"/>
    <w:rsid w:val="00483D9C"/>
    <w:rsid w:val="00483DE1"/>
    <w:rsid w:val="00487D5E"/>
    <w:rsid w:val="00490D7A"/>
    <w:rsid w:val="00491D13"/>
    <w:rsid w:val="004B08F0"/>
    <w:rsid w:val="004B2387"/>
    <w:rsid w:val="004B2AE4"/>
    <w:rsid w:val="004D25AE"/>
    <w:rsid w:val="004F0909"/>
    <w:rsid w:val="004F369D"/>
    <w:rsid w:val="00502047"/>
    <w:rsid w:val="005161EA"/>
    <w:rsid w:val="005324FC"/>
    <w:rsid w:val="005367E2"/>
    <w:rsid w:val="00536F45"/>
    <w:rsid w:val="005434E5"/>
    <w:rsid w:val="00546783"/>
    <w:rsid w:val="00566088"/>
    <w:rsid w:val="00572756"/>
    <w:rsid w:val="005801C7"/>
    <w:rsid w:val="00597F29"/>
    <w:rsid w:val="005A103F"/>
    <w:rsid w:val="005D3ABC"/>
    <w:rsid w:val="005D5087"/>
    <w:rsid w:val="005F2E29"/>
    <w:rsid w:val="0060425E"/>
    <w:rsid w:val="00641EB6"/>
    <w:rsid w:val="00645B4A"/>
    <w:rsid w:val="00645F85"/>
    <w:rsid w:val="006470F3"/>
    <w:rsid w:val="00653B72"/>
    <w:rsid w:val="006839C2"/>
    <w:rsid w:val="00683BBC"/>
    <w:rsid w:val="00691474"/>
    <w:rsid w:val="006A0A11"/>
    <w:rsid w:val="006C715B"/>
    <w:rsid w:val="006F7B20"/>
    <w:rsid w:val="00731932"/>
    <w:rsid w:val="007326CD"/>
    <w:rsid w:val="00733AAA"/>
    <w:rsid w:val="00756167"/>
    <w:rsid w:val="00766E38"/>
    <w:rsid w:val="00772C76"/>
    <w:rsid w:val="00791CBA"/>
    <w:rsid w:val="007A1550"/>
    <w:rsid w:val="007A2B4B"/>
    <w:rsid w:val="007B49F5"/>
    <w:rsid w:val="007B528A"/>
    <w:rsid w:val="007E295C"/>
    <w:rsid w:val="007F0EA2"/>
    <w:rsid w:val="00826D26"/>
    <w:rsid w:val="00827582"/>
    <w:rsid w:val="00830425"/>
    <w:rsid w:val="00833127"/>
    <w:rsid w:val="008358E9"/>
    <w:rsid w:val="0083708A"/>
    <w:rsid w:val="00847188"/>
    <w:rsid w:val="008756D5"/>
    <w:rsid w:val="00883E3B"/>
    <w:rsid w:val="008A3AF4"/>
    <w:rsid w:val="008B5200"/>
    <w:rsid w:val="008C04BE"/>
    <w:rsid w:val="008C59C9"/>
    <w:rsid w:val="008E1B1E"/>
    <w:rsid w:val="008E2FD8"/>
    <w:rsid w:val="008F53CC"/>
    <w:rsid w:val="009027FF"/>
    <w:rsid w:val="00912FBD"/>
    <w:rsid w:val="00917255"/>
    <w:rsid w:val="009205D2"/>
    <w:rsid w:val="00925DB5"/>
    <w:rsid w:val="00927207"/>
    <w:rsid w:val="00931BA1"/>
    <w:rsid w:val="00932266"/>
    <w:rsid w:val="009762D7"/>
    <w:rsid w:val="00994FE5"/>
    <w:rsid w:val="00997B05"/>
    <w:rsid w:val="009A2DEC"/>
    <w:rsid w:val="009C28B8"/>
    <w:rsid w:val="009E1AF0"/>
    <w:rsid w:val="009F0D7B"/>
    <w:rsid w:val="009F3D75"/>
    <w:rsid w:val="00A0467D"/>
    <w:rsid w:val="00A0766E"/>
    <w:rsid w:val="00A07AFB"/>
    <w:rsid w:val="00A1435C"/>
    <w:rsid w:val="00A2243A"/>
    <w:rsid w:val="00A32F4C"/>
    <w:rsid w:val="00A3492C"/>
    <w:rsid w:val="00A60E63"/>
    <w:rsid w:val="00A6768E"/>
    <w:rsid w:val="00A73B0A"/>
    <w:rsid w:val="00A85CB7"/>
    <w:rsid w:val="00A959D1"/>
    <w:rsid w:val="00A96EF5"/>
    <w:rsid w:val="00AB5E85"/>
    <w:rsid w:val="00AC66B5"/>
    <w:rsid w:val="00AE1FAE"/>
    <w:rsid w:val="00AF66C4"/>
    <w:rsid w:val="00B06328"/>
    <w:rsid w:val="00B12764"/>
    <w:rsid w:val="00B135D1"/>
    <w:rsid w:val="00B25B1B"/>
    <w:rsid w:val="00B419AD"/>
    <w:rsid w:val="00B64F4E"/>
    <w:rsid w:val="00B65C5A"/>
    <w:rsid w:val="00B65DDE"/>
    <w:rsid w:val="00B76E73"/>
    <w:rsid w:val="00B8003E"/>
    <w:rsid w:val="00B86F6A"/>
    <w:rsid w:val="00BA0D52"/>
    <w:rsid w:val="00BB2DB9"/>
    <w:rsid w:val="00C018EB"/>
    <w:rsid w:val="00C13665"/>
    <w:rsid w:val="00C31D55"/>
    <w:rsid w:val="00C47166"/>
    <w:rsid w:val="00C75B50"/>
    <w:rsid w:val="00C8355A"/>
    <w:rsid w:val="00C83B8D"/>
    <w:rsid w:val="00CA10B8"/>
    <w:rsid w:val="00CA1BFF"/>
    <w:rsid w:val="00CB6E57"/>
    <w:rsid w:val="00CC04E6"/>
    <w:rsid w:val="00CF0857"/>
    <w:rsid w:val="00CF54D0"/>
    <w:rsid w:val="00D07F51"/>
    <w:rsid w:val="00D16DD0"/>
    <w:rsid w:val="00D51AF0"/>
    <w:rsid w:val="00D550DB"/>
    <w:rsid w:val="00D62871"/>
    <w:rsid w:val="00D70A48"/>
    <w:rsid w:val="00D758A2"/>
    <w:rsid w:val="00D942AB"/>
    <w:rsid w:val="00DA7D3F"/>
    <w:rsid w:val="00DB0514"/>
    <w:rsid w:val="00DB2DAC"/>
    <w:rsid w:val="00DC4EAE"/>
    <w:rsid w:val="00DD6D24"/>
    <w:rsid w:val="00DF6C6E"/>
    <w:rsid w:val="00E00C3B"/>
    <w:rsid w:val="00E1565E"/>
    <w:rsid w:val="00E31078"/>
    <w:rsid w:val="00E34805"/>
    <w:rsid w:val="00E46F51"/>
    <w:rsid w:val="00E53E0A"/>
    <w:rsid w:val="00E610DA"/>
    <w:rsid w:val="00E65526"/>
    <w:rsid w:val="00E7486A"/>
    <w:rsid w:val="00E8011D"/>
    <w:rsid w:val="00EA6083"/>
    <w:rsid w:val="00EB4393"/>
    <w:rsid w:val="00EC2210"/>
    <w:rsid w:val="00ED0D04"/>
    <w:rsid w:val="00ED6933"/>
    <w:rsid w:val="00EF71AA"/>
    <w:rsid w:val="00F00E71"/>
    <w:rsid w:val="00F07CE9"/>
    <w:rsid w:val="00F14022"/>
    <w:rsid w:val="00F16691"/>
    <w:rsid w:val="00F16A42"/>
    <w:rsid w:val="00F174ED"/>
    <w:rsid w:val="00F210BA"/>
    <w:rsid w:val="00F315F3"/>
    <w:rsid w:val="00F33EDA"/>
    <w:rsid w:val="00F35359"/>
    <w:rsid w:val="00F3698C"/>
    <w:rsid w:val="00F547E9"/>
    <w:rsid w:val="00F557A8"/>
    <w:rsid w:val="00F94026"/>
    <w:rsid w:val="00F957C5"/>
    <w:rsid w:val="00FA1081"/>
    <w:rsid w:val="00FB39FF"/>
    <w:rsid w:val="00FC69F0"/>
    <w:rsid w:val="00FD1501"/>
    <w:rsid w:val="00FE21AE"/>
    <w:rsid w:val="00FF1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5AE"/>
    <w:pPr>
      <w:spacing w:after="120"/>
      <w:ind w:firstLine="7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D25AE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paragraph" w:styleId="a4">
    <w:name w:val="header"/>
    <w:basedOn w:val="a"/>
    <w:link w:val="a5"/>
    <w:uiPriority w:val="99"/>
    <w:rsid w:val="004D25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4D25AE"/>
    <w:pPr>
      <w:tabs>
        <w:tab w:val="center" w:pos="4677"/>
        <w:tab w:val="right" w:pos="9355"/>
      </w:tabs>
    </w:pPr>
  </w:style>
  <w:style w:type="paragraph" w:customStyle="1" w:styleId="14-15">
    <w:name w:val="14-15"/>
    <w:basedOn w:val="2"/>
    <w:rsid w:val="00C47166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table" w:styleId="a7">
    <w:name w:val="Table Grid"/>
    <w:basedOn w:val="a1"/>
    <w:rsid w:val="00C4716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C47166"/>
    <w:pPr>
      <w:spacing w:line="480" w:lineRule="auto"/>
    </w:pPr>
  </w:style>
  <w:style w:type="character" w:styleId="a8">
    <w:name w:val="Strong"/>
    <w:uiPriority w:val="22"/>
    <w:qFormat/>
    <w:rsid w:val="00EB4393"/>
    <w:rPr>
      <w:b/>
      <w:bCs/>
    </w:rPr>
  </w:style>
  <w:style w:type="character" w:customStyle="1" w:styleId="a5">
    <w:name w:val="Верхний колонтитул Знак"/>
    <w:link w:val="a4"/>
    <w:uiPriority w:val="99"/>
    <w:qFormat/>
    <w:rsid w:val="00F94026"/>
    <w:rPr>
      <w:rFonts w:ascii="Times New Roman" w:hAnsi="Times New Roman"/>
      <w:sz w:val="28"/>
    </w:rPr>
  </w:style>
  <w:style w:type="paragraph" w:styleId="a9">
    <w:name w:val="Normal (Web)"/>
    <w:basedOn w:val="a"/>
    <w:uiPriority w:val="99"/>
    <w:unhideWhenUsed/>
    <w:rsid w:val="00CA10B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a">
    <w:name w:val="Balloon Text"/>
    <w:basedOn w:val="a"/>
    <w:link w:val="ab"/>
    <w:rsid w:val="00B419AD"/>
    <w:pPr>
      <w:spacing w:after="0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B419AD"/>
    <w:rPr>
      <w:rFonts w:ascii="Segoe UI" w:hAnsi="Segoe UI" w:cs="Segoe UI"/>
      <w:sz w:val="18"/>
      <w:szCs w:val="18"/>
    </w:rPr>
  </w:style>
  <w:style w:type="character" w:styleId="ac">
    <w:name w:val="annotation reference"/>
    <w:rsid w:val="00A96EF5"/>
    <w:rPr>
      <w:sz w:val="16"/>
      <w:szCs w:val="16"/>
    </w:rPr>
  </w:style>
  <w:style w:type="paragraph" w:styleId="ad">
    <w:name w:val="annotation text"/>
    <w:basedOn w:val="a"/>
    <w:link w:val="ae"/>
    <w:rsid w:val="00A96EF5"/>
    <w:rPr>
      <w:sz w:val="20"/>
    </w:rPr>
  </w:style>
  <w:style w:type="character" w:customStyle="1" w:styleId="ae">
    <w:name w:val="Текст примечания Знак"/>
    <w:link w:val="ad"/>
    <w:rsid w:val="00A96EF5"/>
    <w:rPr>
      <w:rFonts w:ascii="Times New Roman" w:hAnsi="Times New Roman"/>
    </w:rPr>
  </w:style>
  <w:style w:type="paragraph" w:styleId="af">
    <w:name w:val="annotation subject"/>
    <w:basedOn w:val="ad"/>
    <w:next w:val="ad"/>
    <w:link w:val="af0"/>
    <w:rsid w:val="00A96EF5"/>
    <w:rPr>
      <w:b/>
      <w:bCs/>
    </w:rPr>
  </w:style>
  <w:style w:type="character" w:customStyle="1" w:styleId="af0">
    <w:name w:val="Тема примечания Знак"/>
    <w:link w:val="af"/>
    <w:rsid w:val="00A96EF5"/>
    <w:rPr>
      <w:rFonts w:ascii="Times New Roman" w:hAnsi="Times New Roman"/>
      <w:b/>
      <w:bCs/>
    </w:rPr>
  </w:style>
  <w:style w:type="paragraph" w:styleId="af1">
    <w:name w:val="footnote text"/>
    <w:basedOn w:val="a"/>
    <w:link w:val="1"/>
    <w:uiPriority w:val="99"/>
    <w:qFormat/>
    <w:rsid w:val="009762D7"/>
    <w:pPr>
      <w:spacing w:after="0"/>
      <w:ind w:firstLine="0"/>
      <w:jc w:val="left"/>
    </w:pPr>
    <w:rPr>
      <w:sz w:val="20"/>
    </w:rPr>
  </w:style>
  <w:style w:type="character" w:customStyle="1" w:styleId="af2">
    <w:name w:val="Текст сноски Знак"/>
    <w:basedOn w:val="a0"/>
    <w:link w:val="af1"/>
    <w:rsid w:val="009762D7"/>
    <w:rPr>
      <w:rFonts w:ascii="Times New Roman" w:hAnsi="Times New Roman"/>
    </w:rPr>
  </w:style>
  <w:style w:type="character" w:customStyle="1" w:styleId="1">
    <w:name w:val="Текст сноски Знак1"/>
    <w:link w:val="af1"/>
    <w:uiPriority w:val="99"/>
    <w:rsid w:val="009762D7"/>
    <w:rPr>
      <w:rFonts w:ascii="Times New Roman" w:hAnsi="Times New Roman"/>
    </w:rPr>
  </w:style>
  <w:style w:type="character" w:styleId="af3">
    <w:name w:val="footnote reference"/>
    <w:uiPriority w:val="99"/>
    <w:qFormat/>
    <w:rsid w:val="009762D7"/>
    <w:rPr>
      <w:sz w:val="24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83289-075E-439D-8743-3373686F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Центризбирком РФ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Тихомиров</dc:creator>
  <cp:lastModifiedBy>Babak</cp:lastModifiedBy>
  <cp:revision>2</cp:revision>
  <cp:lastPrinted>2023-07-20T06:15:00Z</cp:lastPrinted>
  <dcterms:created xsi:type="dcterms:W3CDTF">2023-07-20T11:54:00Z</dcterms:created>
  <dcterms:modified xsi:type="dcterms:W3CDTF">2023-07-20T11:54:00Z</dcterms:modified>
</cp:coreProperties>
</file>